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10" w:type="dxa"/>
        <w:tblBorders>
          <w:top w:val="single" w:sz="8" w:space="0" w:color="005A9C" w:themeColor="accent1"/>
          <w:left w:val="single" w:sz="8" w:space="0" w:color="005A9C" w:themeColor="accent1"/>
          <w:bottom w:val="single" w:sz="8" w:space="0" w:color="005A9C" w:themeColor="accent1"/>
          <w:right w:val="single" w:sz="8" w:space="0" w:color="005A9C" w:themeColor="accent1"/>
          <w:insideH w:val="none" w:sz="0" w:space="0" w:color="auto"/>
          <w:insideV w:val="none" w:sz="0" w:space="0" w:color="auto"/>
        </w:tblBorders>
        <w:tblLayout w:type="fixed"/>
        <w:tblCellMar>
          <w:top w:w="288" w:type="dxa"/>
          <w:left w:w="288" w:type="dxa"/>
          <w:bottom w:w="288" w:type="dxa"/>
          <w:right w:w="288" w:type="dxa"/>
        </w:tblCellMar>
        <w:tblLook w:val="04A0" w:firstRow="1" w:lastRow="0" w:firstColumn="1" w:lastColumn="0" w:noHBand="0" w:noVBand="1"/>
      </w:tblPr>
      <w:tblGrid>
        <w:gridCol w:w="9720"/>
      </w:tblGrid>
      <w:tr w:rsidR="009B2EE6" w14:paraId="3493233A" w14:textId="77777777" w:rsidTr="01DACB27">
        <w:trPr>
          <w:trHeight w:val="3112"/>
        </w:trPr>
        <w:tc>
          <w:tcPr>
            <w:tcW w:w="9720" w:type="dxa"/>
          </w:tcPr>
          <w:p w14:paraId="49C20DAB" w14:textId="5321731A" w:rsidR="009B2EE6" w:rsidRPr="00427910" w:rsidRDefault="009B2EE6" w:rsidP="00840240">
            <w:pPr>
              <w:ind w:right="162"/>
              <w:jc w:val="right"/>
            </w:pPr>
            <w:r>
              <w:rPr>
                <w:b/>
                <w:bCs/>
                <w:i/>
                <w:iCs/>
              </w:rPr>
              <w:br w:type="page"/>
            </w:r>
            <w:r>
              <w:br/>
            </w:r>
            <w:r>
              <w:rPr>
                <w:noProof/>
              </w:rPr>
              <w:drawing>
                <wp:inline distT="0" distB="0" distL="0" distR="0" wp14:anchorId="5A8C7B85" wp14:editId="5A6B7F06">
                  <wp:extent cx="2926080" cy="59486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26080" cy="594863"/>
                          </a:xfrm>
                          <a:prstGeom prst="rect">
                            <a:avLst/>
                          </a:prstGeom>
                        </pic:spPr>
                      </pic:pic>
                    </a:graphicData>
                  </a:graphic>
                </wp:inline>
              </w:drawing>
            </w:r>
          </w:p>
        </w:tc>
      </w:tr>
      <w:tr w:rsidR="009B2EE6" w14:paraId="27CE50FC" w14:textId="77777777" w:rsidTr="01DACB27">
        <w:trPr>
          <w:trHeight w:val="2403"/>
        </w:trPr>
        <w:tc>
          <w:tcPr>
            <w:tcW w:w="9720" w:type="dxa"/>
            <w:shd w:val="clear" w:color="auto" w:fill="005A9C" w:themeFill="accent1"/>
            <w:tcMar>
              <w:top w:w="288" w:type="dxa"/>
              <w:bottom w:w="288" w:type="dxa"/>
            </w:tcMar>
            <w:vAlign w:val="center"/>
          </w:tcPr>
          <w:p w14:paraId="0BBB3433" w14:textId="3373EA51" w:rsidR="009B2EE6" w:rsidRPr="008868C4" w:rsidRDefault="2C66687B" w:rsidP="01DACB27">
            <w:pPr>
              <w:pStyle w:val="Title"/>
              <w:rPr>
                <w:i w:val="0"/>
                <w:iCs w:val="0"/>
                <w:sz w:val="52"/>
                <w:szCs w:val="52"/>
              </w:rPr>
            </w:pPr>
            <w:r w:rsidRPr="01DACB27">
              <w:rPr>
                <w:sz w:val="52"/>
                <w:szCs w:val="52"/>
              </w:rPr>
              <w:t xml:space="preserve">CGM </w:t>
            </w:r>
            <w:r w:rsidR="001B1A5D">
              <w:rPr>
                <w:sz w:val="52"/>
                <w:szCs w:val="52"/>
              </w:rPr>
              <w:t>&amp;</w:t>
            </w:r>
            <w:r w:rsidRPr="01DACB27">
              <w:rPr>
                <w:sz w:val="52"/>
                <w:szCs w:val="52"/>
              </w:rPr>
              <w:t xml:space="preserve"> AID </w:t>
            </w:r>
            <w:r w:rsidR="007B48D9">
              <w:rPr>
                <w:sz w:val="52"/>
                <w:szCs w:val="52"/>
              </w:rPr>
              <w:t xml:space="preserve">Devices </w:t>
            </w:r>
            <w:r w:rsidR="4132C327" w:rsidRPr="01DACB27">
              <w:rPr>
                <w:sz w:val="52"/>
                <w:szCs w:val="52"/>
              </w:rPr>
              <w:t xml:space="preserve">Access </w:t>
            </w:r>
            <w:r w:rsidR="00CD50C9" w:rsidRPr="01DACB27">
              <w:rPr>
                <w:sz w:val="52"/>
                <w:szCs w:val="52"/>
              </w:rPr>
              <w:t>Accelerator</w:t>
            </w:r>
            <w:r w:rsidR="000F110B" w:rsidRPr="01DACB27">
              <w:rPr>
                <w:sz w:val="52"/>
                <w:szCs w:val="52"/>
              </w:rPr>
              <w:t xml:space="preserve">:  </w:t>
            </w:r>
            <w:r w:rsidR="00CD50C9">
              <w:br/>
            </w:r>
            <w:r w:rsidR="00BA4BF8" w:rsidRPr="01DACB27">
              <w:rPr>
                <w:i w:val="0"/>
                <w:iCs w:val="0"/>
                <w:sz w:val="52"/>
                <w:szCs w:val="52"/>
              </w:rPr>
              <w:t>Request</w:t>
            </w:r>
            <w:r w:rsidR="000F110B" w:rsidRPr="01DACB27">
              <w:rPr>
                <w:i w:val="0"/>
                <w:iCs w:val="0"/>
                <w:sz w:val="52"/>
                <w:szCs w:val="52"/>
              </w:rPr>
              <w:t xml:space="preserve"> for Applications</w:t>
            </w:r>
          </w:p>
        </w:tc>
      </w:tr>
      <w:tr w:rsidR="009B2EE6" w14:paraId="3FD1380C" w14:textId="77777777" w:rsidTr="01DACB27">
        <w:trPr>
          <w:trHeight w:val="20"/>
        </w:trPr>
        <w:tc>
          <w:tcPr>
            <w:tcW w:w="9720" w:type="dxa"/>
            <w:shd w:val="clear" w:color="auto" w:fill="146DAF"/>
            <w:tcMar>
              <w:top w:w="0" w:type="dxa"/>
              <w:bottom w:w="0" w:type="dxa"/>
            </w:tcMar>
            <w:vAlign w:val="bottom"/>
          </w:tcPr>
          <w:p w14:paraId="31059FD3" w14:textId="02103715" w:rsidR="009B2EE6" w:rsidRPr="009B2EE6" w:rsidRDefault="00DB29FD" w:rsidP="00DB29FD">
            <w:pPr>
              <w:pStyle w:val="ProposalSubtitle"/>
              <w:spacing w:before="240" w:after="240"/>
              <w:rPr>
                <w:color w:val="FFFFFF" w:themeColor="background1"/>
                <w:sz w:val="32"/>
                <w:szCs w:val="32"/>
              </w:rPr>
            </w:pPr>
            <w:r w:rsidRPr="00DB29FD">
              <w:rPr>
                <w:color w:val="FFFFFF" w:themeColor="background1"/>
                <w:sz w:val="32"/>
                <w:szCs w:val="32"/>
              </w:rPr>
              <w:t>Application Deadline:</w:t>
            </w:r>
            <w:r>
              <w:rPr>
                <w:color w:val="FFFFFF" w:themeColor="background1"/>
                <w:sz w:val="32"/>
                <w:szCs w:val="32"/>
              </w:rPr>
              <w:t xml:space="preserve"> </w:t>
            </w:r>
            <w:r w:rsidR="00CD50C9">
              <w:rPr>
                <w:color w:val="FFFFFF" w:themeColor="background1"/>
                <w:sz w:val="32"/>
                <w:szCs w:val="32"/>
              </w:rPr>
              <w:t>June</w:t>
            </w:r>
            <w:r w:rsidR="008A3FC3">
              <w:rPr>
                <w:color w:val="FFFFFF" w:themeColor="background1"/>
                <w:sz w:val="32"/>
                <w:szCs w:val="32"/>
              </w:rPr>
              <w:t xml:space="preserve"> 22</w:t>
            </w:r>
            <w:r w:rsidR="001375E8">
              <w:rPr>
                <w:color w:val="FFFFFF" w:themeColor="background1"/>
                <w:sz w:val="32"/>
                <w:szCs w:val="32"/>
              </w:rPr>
              <w:t xml:space="preserve">, </w:t>
            </w:r>
            <w:r w:rsidR="008A3FC3">
              <w:rPr>
                <w:color w:val="FFFFFF" w:themeColor="background1"/>
                <w:sz w:val="32"/>
                <w:szCs w:val="32"/>
              </w:rPr>
              <w:t>2026</w:t>
            </w:r>
            <w:r w:rsidR="00554E8B">
              <w:rPr>
                <w:color w:val="FFFFFF" w:themeColor="background1"/>
                <w:sz w:val="32"/>
                <w:szCs w:val="32"/>
              </w:rPr>
              <w:t>, 5:00 pm ET</w:t>
            </w:r>
          </w:p>
        </w:tc>
      </w:tr>
      <w:tr w:rsidR="009B2EE6" w14:paraId="5CB6594B" w14:textId="77777777" w:rsidTr="01DACB27">
        <w:trPr>
          <w:trHeight w:val="5328"/>
        </w:trPr>
        <w:tc>
          <w:tcPr>
            <w:tcW w:w="9720" w:type="dxa"/>
            <w:vAlign w:val="bottom"/>
          </w:tcPr>
          <w:p w14:paraId="58C22D9F" w14:textId="77777777" w:rsidR="00CD215F" w:rsidRDefault="00CD215F" w:rsidP="000F110B">
            <w:pPr>
              <w:spacing w:after="160" w:line="264" w:lineRule="auto"/>
              <w:rPr>
                <w:i/>
                <w:sz w:val="18"/>
                <w:szCs w:val="28"/>
              </w:rPr>
            </w:pPr>
          </w:p>
          <w:p w14:paraId="07407A37" w14:textId="77777777" w:rsidR="00CD215F" w:rsidRDefault="00CD215F" w:rsidP="000F110B">
            <w:pPr>
              <w:spacing w:after="160" w:line="264" w:lineRule="auto"/>
              <w:rPr>
                <w:i/>
                <w:sz w:val="18"/>
                <w:szCs w:val="28"/>
              </w:rPr>
            </w:pPr>
          </w:p>
          <w:p w14:paraId="6CA3A323" w14:textId="45AA8472" w:rsidR="009B2EE6" w:rsidRPr="000F110B" w:rsidRDefault="00CD215F" w:rsidP="000F110B">
            <w:pPr>
              <w:spacing w:after="160" w:line="264" w:lineRule="auto"/>
              <w:rPr>
                <w:rFonts w:ascii="Arial Narrow" w:hAnsi="Arial Narrow"/>
                <w:b/>
                <w:bCs/>
                <w:i/>
                <w:iCs/>
                <w:sz w:val="18"/>
                <w:szCs w:val="28"/>
              </w:rPr>
            </w:pPr>
            <w:r>
              <w:rPr>
                <w:i/>
                <w:sz w:val="18"/>
                <w:szCs w:val="28"/>
              </w:rPr>
              <w:br/>
            </w:r>
            <w:r w:rsidR="000F110B" w:rsidRPr="000F110B">
              <w:rPr>
                <w:i/>
                <w:sz w:val="18"/>
                <w:szCs w:val="28"/>
              </w:rPr>
              <w:t xml:space="preserve">Made possible through support from </w:t>
            </w:r>
            <w:r w:rsidR="005002F4">
              <w:rPr>
                <w:i/>
                <w:sz w:val="18"/>
                <w:szCs w:val="28"/>
              </w:rPr>
              <w:t xml:space="preserve">The Leona M. </w:t>
            </w:r>
            <w:r w:rsidR="002217B5">
              <w:rPr>
                <w:i/>
                <w:sz w:val="18"/>
                <w:szCs w:val="28"/>
              </w:rPr>
              <w:t>and Harry B. Helmsley Charitable Trust</w:t>
            </w:r>
            <w:r w:rsidR="000F110B" w:rsidRPr="000F110B">
              <w:rPr>
                <w:i/>
                <w:sz w:val="18"/>
                <w:szCs w:val="28"/>
              </w:rPr>
              <w:t>.</w:t>
            </w:r>
          </w:p>
        </w:tc>
      </w:tr>
    </w:tbl>
    <w:tbl>
      <w:tblPr>
        <w:tblStyle w:val="CHCSTable2021"/>
        <w:tblW w:w="9630" w:type="dxa"/>
        <w:tblLook w:val="04A0" w:firstRow="1" w:lastRow="0" w:firstColumn="1" w:lastColumn="0" w:noHBand="0" w:noVBand="1"/>
      </w:tblPr>
      <w:tblGrid>
        <w:gridCol w:w="2785"/>
        <w:gridCol w:w="6845"/>
      </w:tblGrid>
      <w:tr w:rsidR="00127798" w:rsidRPr="00E37B62" w14:paraId="318EF9AF" w14:textId="77777777" w:rsidTr="4A6DD79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63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5A2D77" w14:textId="0D357A4F" w:rsidR="00127798" w:rsidRPr="00E37B62" w:rsidRDefault="00EB15BF" w:rsidP="008F1DE9">
            <w:pPr>
              <w:pStyle w:val="BulletedList"/>
              <w:numPr>
                <w:ilvl w:val="0"/>
                <w:numId w:val="0"/>
              </w:numPr>
              <w:rPr>
                <w:sz w:val="24"/>
                <w:szCs w:val="28"/>
              </w:rPr>
            </w:pPr>
            <w:r w:rsidRPr="00E37B62">
              <w:rPr>
                <w:sz w:val="24"/>
                <w:szCs w:val="28"/>
              </w:rPr>
              <w:lastRenderedPageBreak/>
              <w:t>KEY</w:t>
            </w:r>
            <w:r w:rsidR="004C3B38" w:rsidRPr="00E37B62">
              <w:rPr>
                <w:sz w:val="24"/>
                <w:szCs w:val="28"/>
              </w:rPr>
              <w:t xml:space="preserve"> </w:t>
            </w:r>
            <w:r w:rsidR="00B5706F" w:rsidRPr="00E37B62">
              <w:rPr>
                <w:sz w:val="24"/>
                <w:szCs w:val="28"/>
              </w:rPr>
              <w:t>information</w:t>
            </w:r>
          </w:p>
        </w:tc>
      </w:tr>
      <w:tr w:rsidR="0071734C" w:rsidRPr="00F03B64" w14:paraId="3E4E50AA" w14:textId="77777777" w:rsidTr="00E91B8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5" w:type="dxa"/>
            <w:vAlign w:val="top"/>
            <w:hideMark/>
          </w:tcPr>
          <w:p w14:paraId="2E655E86" w14:textId="41193D36" w:rsidR="0071734C" w:rsidRPr="000D7901" w:rsidRDefault="0071734C" w:rsidP="00527420">
            <w:pPr>
              <w:pStyle w:val="BulletedList"/>
              <w:numPr>
                <w:ilvl w:val="0"/>
                <w:numId w:val="0"/>
              </w:numPr>
              <w:rPr>
                <w:szCs w:val="22"/>
              </w:rPr>
            </w:pPr>
            <w:r w:rsidRPr="000D7901">
              <w:rPr>
                <w:szCs w:val="22"/>
              </w:rPr>
              <w:t>Purpose</w:t>
            </w:r>
          </w:p>
        </w:tc>
        <w:tc>
          <w:tcPr>
            <w:tcW w:w="6845" w:type="dxa"/>
            <w:vAlign w:val="top"/>
            <w:hideMark/>
          </w:tcPr>
          <w:p w14:paraId="120C9013" w14:textId="1CA9B49D" w:rsidR="001C1B6B" w:rsidRDefault="000F110B" w:rsidP="00A26E88">
            <w:pPr>
              <w:cnfStyle w:val="000000100000" w:firstRow="0" w:lastRow="0" w:firstColumn="0" w:lastColumn="0" w:oddVBand="0" w:evenVBand="0" w:oddHBand="1" w:evenHBand="0" w:firstRowFirstColumn="0" w:firstRowLastColumn="0" w:lastRowFirstColumn="0" w:lastRowLastColumn="0"/>
            </w:pPr>
            <w:r>
              <w:t xml:space="preserve">The Center for Health Care Strategies (CHCS) is seeking applications from </w:t>
            </w:r>
            <w:r w:rsidR="1BD33ECD">
              <w:t xml:space="preserve">Medicaid agencies </w:t>
            </w:r>
            <w:r>
              <w:t xml:space="preserve">to participate in an </w:t>
            </w:r>
            <w:r w:rsidR="77450B35">
              <w:t>18</w:t>
            </w:r>
            <w:r>
              <w:t xml:space="preserve">-month </w:t>
            </w:r>
            <w:r w:rsidR="4A7A1213">
              <w:t>technical assistance</w:t>
            </w:r>
            <w:r>
              <w:t xml:space="preserve"> opportunity focused </w:t>
            </w:r>
            <w:r w:rsidR="58DAC3FE">
              <w:t xml:space="preserve">on </w:t>
            </w:r>
            <w:r w:rsidR="0458F305">
              <w:t>increasing access to</w:t>
            </w:r>
            <w:r w:rsidR="6FD52393">
              <w:t xml:space="preserve"> continuous glucose monitors (CGMs)</w:t>
            </w:r>
            <w:r w:rsidR="0458F305">
              <w:t xml:space="preserve"> </w:t>
            </w:r>
            <w:r w:rsidR="52132736">
              <w:t xml:space="preserve">and </w:t>
            </w:r>
            <w:r w:rsidR="0458F305">
              <w:t xml:space="preserve">automated insulin </w:t>
            </w:r>
            <w:r w:rsidR="3263ABD6">
              <w:t>delivery (AID) devices</w:t>
            </w:r>
            <w:r w:rsidR="00A1770F">
              <w:t xml:space="preserve"> </w:t>
            </w:r>
            <w:r w:rsidR="7D2BE3FD">
              <w:t xml:space="preserve">for Medicaid beneficiaries with diabetes. </w:t>
            </w:r>
            <w:r>
              <w:t xml:space="preserve">The </w:t>
            </w:r>
            <w:r w:rsidR="6BEE0A67">
              <w:t>opportunity</w:t>
            </w:r>
            <w:r>
              <w:t xml:space="preserve"> will </w:t>
            </w:r>
            <w:r w:rsidR="00914E15">
              <w:t>focus</w:t>
            </w:r>
            <w:r w:rsidR="6BEE0A67">
              <w:t xml:space="preserve"> on</w:t>
            </w:r>
            <w:r w:rsidR="4C4AF632">
              <w:t xml:space="preserve"> advancing</w:t>
            </w:r>
            <w:r w:rsidR="6BEE0A67">
              <w:t xml:space="preserve"> </w:t>
            </w:r>
            <w:r w:rsidR="4C4AF632">
              <w:t>policies</w:t>
            </w:r>
            <w:r w:rsidR="5162FE09">
              <w:t xml:space="preserve">, </w:t>
            </w:r>
            <w:r w:rsidR="4C4AF632">
              <w:t>strategies</w:t>
            </w:r>
            <w:r w:rsidR="0096308A">
              <w:t>,</w:t>
            </w:r>
            <w:r w:rsidR="5162FE09">
              <w:t xml:space="preserve"> and partnerships</w:t>
            </w:r>
            <w:r w:rsidR="5ED86C83">
              <w:t xml:space="preserve"> </w:t>
            </w:r>
            <w:r w:rsidR="0096308A">
              <w:t>to</w:t>
            </w:r>
            <w:r w:rsidR="5162FE09">
              <w:t xml:space="preserve"> </w:t>
            </w:r>
            <w:r w:rsidR="5172127F">
              <w:t>increase access to evidence-based</w:t>
            </w:r>
            <w:r w:rsidR="654DE3EC">
              <w:t xml:space="preserve"> diabetes management technology</w:t>
            </w:r>
            <w:r w:rsidR="00726BB6">
              <w:t>, increase effective utilization,</w:t>
            </w:r>
            <w:r w:rsidR="5162FE09">
              <w:t xml:space="preserve"> and ultimately improve health outcomes</w:t>
            </w:r>
            <w:r w:rsidR="00726BB6">
              <w:t xml:space="preserve"> </w:t>
            </w:r>
            <w:r w:rsidR="00281AE9" w:rsidRPr="00281AE9">
              <w:t>in high-risk populations while ensuring cost-effective care</w:t>
            </w:r>
            <w:r>
              <w:t>. Th</w:t>
            </w:r>
            <w:r w:rsidR="00E91B8C">
              <w:t>e</w:t>
            </w:r>
            <w:r>
              <w:t xml:space="preserve"> </w:t>
            </w:r>
            <w:r w:rsidR="33602563">
              <w:t xml:space="preserve">initiative </w:t>
            </w:r>
            <w:r>
              <w:t xml:space="preserve">is made possible through support from </w:t>
            </w:r>
            <w:r w:rsidR="33602563">
              <w:t>The Leona M. and Harry B. Helmsley Charitable Trust.</w:t>
            </w:r>
          </w:p>
          <w:p w14:paraId="01E80D2E" w14:textId="26F4CAE2" w:rsidR="00051378" w:rsidRPr="000D7901" w:rsidRDefault="00051378" w:rsidP="001C1B6B">
            <w:pPr>
              <w:cnfStyle w:val="000000100000" w:firstRow="0" w:lastRow="0" w:firstColumn="0" w:lastColumn="0" w:oddVBand="0" w:evenVBand="0" w:oddHBand="1" w:evenHBand="0" w:firstRowFirstColumn="0" w:firstRowLastColumn="0" w:lastRowFirstColumn="0" w:lastRowLastColumn="0"/>
              <w:rPr>
                <w:szCs w:val="22"/>
              </w:rPr>
            </w:pPr>
          </w:p>
        </w:tc>
      </w:tr>
      <w:tr w:rsidR="0071734C" w:rsidRPr="00F03B64" w14:paraId="2E9F2829" w14:textId="77777777" w:rsidTr="00E91B8C">
        <w:trPr>
          <w:trHeight w:val="576"/>
        </w:trPr>
        <w:tc>
          <w:tcPr>
            <w:cnfStyle w:val="001000000000" w:firstRow="0" w:lastRow="0" w:firstColumn="1" w:lastColumn="0" w:oddVBand="0" w:evenVBand="0" w:oddHBand="0" w:evenHBand="0" w:firstRowFirstColumn="0" w:firstRowLastColumn="0" w:lastRowFirstColumn="0" w:lastRowLastColumn="0"/>
            <w:tcW w:w="2785" w:type="dxa"/>
            <w:vAlign w:val="top"/>
            <w:hideMark/>
          </w:tcPr>
          <w:p w14:paraId="4EF9FFBC" w14:textId="004E2553" w:rsidR="0071734C" w:rsidRPr="000D7901" w:rsidRDefault="0071734C" w:rsidP="0071734C">
            <w:pPr>
              <w:pStyle w:val="BulletedList"/>
              <w:numPr>
                <w:ilvl w:val="0"/>
                <w:numId w:val="0"/>
              </w:numPr>
              <w:rPr>
                <w:szCs w:val="22"/>
              </w:rPr>
            </w:pPr>
            <w:r w:rsidRPr="000D7901">
              <w:rPr>
                <w:szCs w:val="22"/>
              </w:rPr>
              <w:t>RFA Release</w:t>
            </w:r>
          </w:p>
        </w:tc>
        <w:tc>
          <w:tcPr>
            <w:tcW w:w="6845" w:type="dxa"/>
            <w:vAlign w:val="top"/>
            <w:hideMark/>
          </w:tcPr>
          <w:p w14:paraId="66B0FB22" w14:textId="68289AF5" w:rsidR="0071734C" w:rsidRPr="000D7901" w:rsidRDefault="001375E8" w:rsidP="00C142C7">
            <w:pPr>
              <w:tabs>
                <w:tab w:val="left" w:pos="1710"/>
              </w:tabs>
              <w:cnfStyle w:val="000000000000" w:firstRow="0" w:lastRow="0" w:firstColumn="0" w:lastColumn="0" w:oddVBand="0" w:evenVBand="0" w:oddHBand="0" w:evenHBand="0" w:firstRowFirstColumn="0" w:firstRowLastColumn="0" w:lastRowFirstColumn="0" w:lastRowLastColumn="0"/>
              <w:rPr>
                <w:szCs w:val="22"/>
              </w:rPr>
            </w:pPr>
            <w:r w:rsidRPr="000D7901">
              <w:rPr>
                <w:szCs w:val="22"/>
              </w:rPr>
              <w:t>M</w:t>
            </w:r>
            <w:r w:rsidR="00C142C7">
              <w:rPr>
                <w:szCs w:val="22"/>
              </w:rPr>
              <w:t>ay 1</w:t>
            </w:r>
            <w:r w:rsidR="00554E8B">
              <w:rPr>
                <w:szCs w:val="22"/>
              </w:rPr>
              <w:t>3</w:t>
            </w:r>
            <w:r w:rsidR="00C142C7">
              <w:rPr>
                <w:szCs w:val="22"/>
              </w:rPr>
              <w:t>, 2026</w:t>
            </w:r>
          </w:p>
        </w:tc>
      </w:tr>
      <w:tr w:rsidR="00664B4C" w:rsidRPr="00F03B64" w14:paraId="0E2AF608" w14:textId="77777777" w:rsidTr="00E91B8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5" w:type="dxa"/>
            <w:vAlign w:val="top"/>
          </w:tcPr>
          <w:p w14:paraId="4AE78285" w14:textId="56662041" w:rsidR="00664B4C" w:rsidRPr="000D7901" w:rsidRDefault="00664B4C" w:rsidP="00664B4C">
            <w:pPr>
              <w:pStyle w:val="BulletedList"/>
              <w:numPr>
                <w:ilvl w:val="0"/>
                <w:numId w:val="0"/>
              </w:numPr>
              <w:rPr>
                <w:szCs w:val="22"/>
              </w:rPr>
            </w:pPr>
            <w:r>
              <w:rPr>
                <w:szCs w:val="22"/>
              </w:rPr>
              <w:t>Informational Call for Potential Applicants</w:t>
            </w:r>
          </w:p>
        </w:tc>
        <w:tc>
          <w:tcPr>
            <w:tcW w:w="6845" w:type="dxa"/>
            <w:vAlign w:val="top"/>
          </w:tcPr>
          <w:p w14:paraId="54CD6C11" w14:textId="35BF577A" w:rsidR="00664B4C" w:rsidRDefault="00664B4C" w:rsidP="00664B4C">
            <w:pPr>
              <w:pStyle w:val="BulletedList"/>
              <w:numPr>
                <w:ilvl w:val="0"/>
                <w:numId w:val="0"/>
              </w:numPr>
              <w:cnfStyle w:val="000000100000" w:firstRow="0" w:lastRow="0" w:firstColumn="0" w:lastColumn="0" w:oddVBand="0" w:evenVBand="0" w:oddHBand="1" w:evenHBand="0" w:firstRowFirstColumn="0" w:firstRowLastColumn="0" w:lastRowFirstColumn="0" w:lastRowLastColumn="0"/>
            </w:pPr>
            <w:r w:rsidRPr="00ED34F7">
              <w:t xml:space="preserve">June </w:t>
            </w:r>
            <w:r w:rsidR="504B7E4B" w:rsidRPr="00ED34F7">
              <w:t>2</w:t>
            </w:r>
            <w:r w:rsidRPr="00ED34F7">
              <w:t xml:space="preserve">, 2026, </w:t>
            </w:r>
            <w:r w:rsidR="5CAC406F" w:rsidRPr="00ED34F7">
              <w:t>3</w:t>
            </w:r>
            <w:r w:rsidRPr="00ED34F7">
              <w:t>:</w:t>
            </w:r>
            <w:r w:rsidR="32534F35" w:rsidRPr="00ED34F7">
              <w:t>00</w:t>
            </w:r>
            <w:r w:rsidRPr="00ED34F7">
              <w:t xml:space="preserve"> </w:t>
            </w:r>
            <w:r w:rsidR="7DAA109B" w:rsidRPr="00ED34F7">
              <w:t>PM</w:t>
            </w:r>
            <w:r w:rsidRPr="00ED34F7">
              <w:t xml:space="preserve"> ET</w:t>
            </w:r>
          </w:p>
          <w:p w14:paraId="11471F51" w14:textId="37B6336B" w:rsidR="00386789" w:rsidRPr="00386789" w:rsidRDefault="00386789" w:rsidP="00386789">
            <w:pPr>
              <w:pStyle w:val="BulletedList"/>
              <w:numPr>
                <w:ilvl w:val="0"/>
                <w:numId w:val="0"/>
              </w:numPr>
              <w:cnfStyle w:val="000000100000" w:firstRow="0" w:lastRow="0" w:firstColumn="0" w:lastColumn="0" w:oddVBand="0" w:evenVBand="0" w:oddHBand="1" w:evenHBand="0" w:firstRowFirstColumn="0" w:firstRowLastColumn="0" w:lastRowFirstColumn="0" w:lastRowLastColumn="0"/>
            </w:pPr>
            <w:r w:rsidRPr="00386789">
              <w:t>To participate </w:t>
            </w:r>
            <w:hyperlink r:id="rId13" w:tgtFrame="_blank" w:history="1">
              <w:r w:rsidR="007F05FB">
                <w:rPr>
                  <w:rStyle w:val="Hyperlink"/>
                  <w:b/>
                  <w:bCs/>
                </w:rPr>
                <w:t>register here</w:t>
              </w:r>
            </w:hyperlink>
            <w:r w:rsidRPr="007F05FB">
              <w:t>. </w:t>
            </w:r>
          </w:p>
          <w:p w14:paraId="708928F6" w14:textId="7483685B" w:rsidR="00386789" w:rsidRPr="00386789" w:rsidRDefault="00386789" w:rsidP="00386789">
            <w:pPr>
              <w:pStyle w:val="BulletedList"/>
              <w:numPr>
                <w:ilvl w:val="0"/>
                <w:numId w:val="0"/>
              </w:numPr>
              <w:cnfStyle w:val="000000100000" w:firstRow="0" w:lastRow="0" w:firstColumn="0" w:lastColumn="0" w:oddVBand="0" w:evenVBand="0" w:oddHBand="1" w:evenHBand="0" w:firstRowFirstColumn="0" w:firstRowLastColumn="0" w:lastRowFirstColumn="0" w:lastRowLastColumn="0"/>
            </w:pPr>
            <w:r w:rsidRPr="00386789">
              <w:t xml:space="preserve">For more information about the </w:t>
            </w:r>
            <w:r w:rsidR="0075234D" w:rsidRPr="00386789">
              <w:t>project,</w:t>
            </w:r>
            <w:r w:rsidRPr="00386789">
              <w:t xml:space="preserve"> you can attend</w:t>
            </w:r>
          </w:p>
          <w:p w14:paraId="58F54A98" w14:textId="7BB78004" w:rsidR="00386789" w:rsidRPr="00386789" w:rsidRDefault="00386789" w:rsidP="00386789">
            <w:pPr>
              <w:pStyle w:val="BulletedList"/>
              <w:ind w:left="0"/>
              <w:cnfStyle w:val="000000100000" w:firstRow="0" w:lastRow="0" w:firstColumn="0" w:lastColumn="0" w:oddVBand="0" w:evenVBand="0" w:oddHBand="1" w:evenHBand="0" w:firstRowFirstColumn="0" w:firstRowLastColumn="0" w:lastRowFirstColumn="0" w:lastRowLastColumn="0"/>
            </w:pPr>
            <w:r w:rsidRPr="00386789">
              <w:t xml:space="preserve">the informational session or contact </w:t>
            </w:r>
            <w:r>
              <w:t>CHC</w:t>
            </w:r>
            <w:r w:rsidR="0075234D">
              <w:t>S</w:t>
            </w:r>
            <w:r>
              <w:t xml:space="preserve"> </w:t>
            </w:r>
            <w:r w:rsidRPr="00386789">
              <w:t xml:space="preserve">with individual </w:t>
            </w:r>
          </w:p>
          <w:p w14:paraId="2E870DD8" w14:textId="1BE89A92" w:rsidR="00664B4C" w:rsidRPr="00386789" w:rsidRDefault="00386789" w:rsidP="00386789">
            <w:pPr>
              <w:pStyle w:val="BulletedList"/>
              <w:ind w:left="0"/>
              <w:cnfStyle w:val="000000100000" w:firstRow="0" w:lastRow="0" w:firstColumn="0" w:lastColumn="0" w:oddVBand="0" w:evenVBand="0" w:oddHBand="1" w:evenHBand="0" w:firstRowFirstColumn="0" w:firstRowLastColumn="0" w:lastRowFirstColumn="0" w:lastRowLastColumn="0"/>
            </w:pPr>
            <w:r w:rsidRPr="00386789">
              <w:t xml:space="preserve">questions at </w:t>
            </w:r>
            <w:hyperlink r:id="rId14" w:tgtFrame="_blank" w:history="1">
              <w:r w:rsidRPr="00386789">
                <w:rPr>
                  <w:rStyle w:val="Hyperlink"/>
                </w:rPr>
                <w:t>CGM-AIDAccess@chcs.org</w:t>
              </w:r>
            </w:hyperlink>
            <w:r w:rsidRPr="00386789">
              <w:t>.</w:t>
            </w:r>
          </w:p>
        </w:tc>
      </w:tr>
      <w:tr w:rsidR="00664B4C" w:rsidRPr="00F03B64" w14:paraId="52197C34" w14:textId="77777777" w:rsidTr="00E91B8C">
        <w:trPr>
          <w:trHeight w:val="576"/>
        </w:trPr>
        <w:tc>
          <w:tcPr>
            <w:cnfStyle w:val="001000000000" w:firstRow="0" w:lastRow="0" w:firstColumn="1" w:lastColumn="0" w:oddVBand="0" w:evenVBand="0" w:oddHBand="0" w:evenHBand="0" w:firstRowFirstColumn="0" w:firstRowLastColumn="0" w:lastRowFirstColumn="0" w:lastRowLastColumn="0"/>
            <w:tcW w:w="2785" w:type="dxa"/>
            <w:vAlign w:val="top"/>
          </w:tcPr>
          <w:p w14:paraId="4F044C9F" w14:textId="38DCADE3" w:rsidR="00664B4C" w:rsidRPr="000D7901" w:rsidRDefault="00664B4C" w:rsidP="00664B4C">
            <w:pPr>
              <w:pStyle w:val="BulletedList"/>
              <w:numPr>
                <w:ilvl w:val="0"/>
                <w:numId w:val="0"/>
              </w:numPr>
              <w:rPr>
                <w:szCs w:val="22"/>
              </w:rPr>
            </w:pPr>
            <w:r w:rsidRPr="000D7901">
              <w:rPr>
                <w:szCs w:val="22"/>
              </w:rPr>
              <w:t>Applications Due</w:t>
            </w:r>
          </w:p>
        </w:tc>
        <w:tc>
          <w:tcPr>
            <w:tcW w:w="6845" w:type="dxa"/>
            <w:vAlign w:val="top"/>
          </w:tcPr>
          <w:p w14:paraId="72FC3F68" w14:textId="11E71985" w:rsidR="00664B4C" w:rsidRPr="000D7901" w:rsidRDefault="00664B4C" w:rsidP="00664B4C">
            <w:pPr>
              <w:cnfStyle w:val="000000000000" w:firstRow="0" w:lastRow="0" w:firstColumn="0" w:lastColumn="0" w:oddVBand="0" w:evenVBand="0" w:oddHBand="0" w:evenHBand="0" w:firstRowFirstColumn="0" w:firstRowLastColumn="0" w:lastRowFirstColumn="0" w:lastRowLastColumn="0"/>
              <w:rPr>
                <w:szCs w:val="22"/>
              </w:rPr>
            </w:pPr>
            <w:r>
              <w:rPr>
                <w:szCs w:val="22"/>
              </w:rPr>
              <w:t>June 22, 2026,</w:t>
            </w:r>
            <w:r w:rsidRPr="000D7901">
              <w:rPr>
                <w:szCs w:val="22"/>
              </w:rPr>
              <w:t xml:space="preserve"> 5:00 pm ET</w:t>
            </w:r>
          </w:p>
        </w:tc>
      </w:tr>
      <w:tr w:rsidR="00664B4C" w:rsidRPr="00F03B64" w14:paraId="6B534C6A" w14:textId="77777777" w:rsidTr="00E91B8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5" w:type="dxa"/>
            <w:vAlign w:val="top"/>
            <w:hideMark/>
          </w:tcPr>
          <w:p w14:paraId="2AD47A72" w14:textId="0507A3AD" w:rsidR="00664B4C" w:rsidRPr="000D7901" w:rsidRDefault="00664B4C" w:rsidP="00664B4C">
            <w:pPr>
              <w:pStyle w:val="BulletedList"/>
              <w:numPr>
                <w:ilvl w:val="0"/>
                <w:numId w:val="0"/>
              </w:numPr>
              <w:rPr>
                <w:szCs w:val="22"/>
              </w:rPr>
            </w:pPr>
            <w:r w:rsidRPr="000D7901">
              <w:rPr>
                <w:szCs w:val="22"/>
              </w:rPr>
              <w:t>Selection Notification</w:t>
            </w:r>
          </w:p>
        </w:tc>
        <w:tc>
          <w:tcPr>
            <w:tcW w:w="6845" w:type="dxa"/>
            <w:vAlign w:val="top"/>
          </w:tcPr>
          <w:p w14:paraId="346A412E" w14:textId="2E785598" w:rsidR="00664B4C" w:rsidRPr="000D7901" w:rsidRDefault="007866AA" w:rsidP="00664B4C">
            <w:pPr>
              <w:cnfStyle w:val="000000100000" w:firstRow="0" w:lastRow="0" w:firstColumn="0" w:lastColumn="0" w:oddVBand="0" w:evenVBand="0" w:oddHBand="1" w:evenHBand="0" w:firstRowFirstColumn="0" w:firstRowLastColumn="0" w:lastRowFirstColumn="0" w:lastRowLastColumn="0"/>
              <w:rPr>
                <w:szCs w:val="22"/>
              </w:rPr>
            </w:pPr>
            <w:r>
              <w:t>Applicants will be notified of their status by July 31, 2026.</w:t>
            </w:r>
          </w:p>
        </w:tc>
      </w:tr>
      <w:tr w:rsidR="00664B4C" w:rsidRPr="00F03B64" w14:paraId="0553E479" w14:textId="77777777" w:rsidTr="00E91B8C">
        <w:trPr>
          <w:trHeight w:val="576"/>
        </w:trPr>
        <w:tc>
          <w:tcPr>
            <w:cnfStyle w:val="001000000000" w:firstRow="0" w:lastRow="0" w:firstColumn="1" w:lastColumn="0" w:oddVBand="0" w:evenVBand="0" w:oddHBand="0" w:evenHBand="0" w:firstRowFirstColumn="0" w:firstRowLastColumn="0" w:lastRowFirstColumn="0" w:lastRowLastColumn="0"/>
            <w:tcW w:w="2785" w:type="dxa"/>
            <w:vAlign w:val="top"/>
            <w:hideMark/>
          </w:tcPr>
          <w:p w14:paraId="75A75C04" w14:textId="3B2D455D" w:rsidR="00664B4C" w:rsidRPr="000D7901" w:rsidRDefault="00664B4C" w:rsidP="00664B4C">
            <w:pPr>
              <w:pStyle w:val="BulletedList"/>
              <w:numPr>
                <w:ilvl w:val="0"/>
                <w:numId w:val="0"/>
              </w:numPr>
              <w:rPr>
                <w:szCs w:val="22"/>
              </w:rPr>
            </w:pPr>
            <w:r w:rsidRPr="000D7901">
              <w:rPr>
                <w:szCs w:val="22"/>
              </w:rPr>
              <w:t>Project Period</w:t>
            </w:r>
          </w:p>
        </w:tc>
        <w:tc>
          <w:tcPr>
            <w:tcW w:w="6845" w:type="dxa"/>
            <w:vAlign w:val="top"/>
          </w:tcPr>
          <w:p w14:paraId="3081F9AB" w14:textId="5F2D6FDB" w:rsidR="00664B4C" w:rsidRPr="000D7901" w:rsidRDefault="00664B4C" w:rsidP="00664B4C">
            <w:pPr>
              <w:cnfStyle w:val="000000000000" w:firstRow="0" w:lastRow="0" w:firstColumn="0" w:lastColumn="0" w:oddVBand="0" w:evenVBand="0" w:oddHBand="0" w:evenHBand="0" w:firstRowFirstColumn="0" w:firstRowLastColumn="0" w:lastRowFirstColumn="0" w:lastRowLastColumn="0"/>
              <w:rPr>
                <w:szCs w:val="22"/>
              </w:rPr>
            </w:pPr>
            <w:r>
              <w:rPr>
                <w:szCs w:val="22"/>
              </w:rPr>
              <w:t>September 2026 – February 2028</w:t>
            </w:r>
          </w:p>
        </w:tc>
      </w:tr>
      <w:tr w:rsidR="00664B4C" w:rsidRPr="00F03B64" w14:paraId="32873A18" w14:textId="77777777" w:rsidTr="00E91B8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5" w:type="dxa"/>
            <w:vAlign w:val="top"/>
            <w:hideMark/>
          </w:tcPr>
          <w:p w14:paraId="7E70B724" w14:textId="53B8AAFF" w:rsidR="00664B4C" w:rsidRPr="000D7901" w:rsidRDefault="00664B4C" w:rsidP="00664B4C">
            <w:pPr>
              <w:pStyle w:val="BulletedList"/>
              <w:numPr>
                <w:ilvl w:val="0"/>
                <w:numId w:val="0"/>
              </w:numPr>
              <w:rPr>
                <w:szCs w:val="22"/>
              </w:rPr>
            </w:pPr>
            <w:r w:rsidRPr="000D7901">
              <w:rPr>
                <w:szCs w:val="22"/>
              </w:rPr>
              <w:t>Eligibility</w:t>
            </w:r>
          </w:p>
        </w:tc>
        <w:tc>
          <w:tcPr>
            <w:tcW w:w="6845" w:type="dxa"/>
            <w:vAlign w:val="top"/>
          </w:tcPr>
          <w:p w14:paraId="452EE154" w14:textId="61AB0E1B" w:rsidR="00664B4C" w:rsidRPr="000D7901" w:rsidRDefault="00664B4C" w:rsidP="00664B4C">
            <w:pPr>
              <w:cnfStyle w:val="000000100000" w:firstRow="0" w:lastRow="0" w:firstColumn="0" w:lastColumn="0" w:oddVBand="0" w:evenVBand="0" w:oddHBand="1" w:evenHBand="0" w:firstRowFirstColumn="0" w:firstRowLastColumn="0" w:lastRowFirstColumn="0" w:lastRowLastColumn="0"/>
            </w:pPr>
            <w:r>
              <w:t xml:space="preserve">CHCS will support up to seven </w:t>
            </w:r>
            <w:r w:rsidR="00D07B1C">
              <w:t>Medicaid agencies</w:t>
            </w:r>
            <w:r>
              <w:t xml:space="preserve"> that are exploring, actively working on, or implementing policies to support increased access to </w:t>
            </w:r>
            <w:r w:rsidR="000436E4">
              <w:t xml:space="preserve">CGM and </w:t>
            </w:r>
            <w:r>
              <w:t xml:space="preserve">AID devices for Medicaid beneficiaries with diabetes. Applicant teams must include a project lead and key staff from the state’s Medicaid agency whose </w:t>
            </w:r>
            <w:r w:rsidR="003F5216">
              <w:t>work</w:t>
            </w:r>
            <w:r w:rsidR="002E5A7E">
              <w:t xml:space="preserve"> </w:t>
            </w:r>
            <w:r>
              <w:t>overlap</w:t>
            </w:r>
            <w:r w:rsidR="002E5A7E">
              <w:t>s</w:t>
            </w:r>
            <w:r>
              <w:t xml:space="preserve"> with</w:t>
            </w:r>
            <w:r w:rsidR="0036002D">
              <w:t xml:space="preserve"> efforts</w:t>
            </w:r>
            <w:r w:rsidR="000D5C60">
              <w:t xml:space="preserve"> </w:t>
            </w:r>
            <w:r>
              <w:t xml:space="preserve">to increase access to </w:t>
            </w:r>
            <w:r w:rsidR="003336B6">
              <w:t xml:space="preserve">and </w:t>
            </w:r>
            <w:r w:rsidR="00910B0F">
              <w:t>effective</w:t>
            </w:r>
            <w:r w:rsidR="003336B6">
              <w:t xml:space="preserve"> use of </w:t>
            </w:r>
            <w:r w:rsidR="00960E02">
              <w:t xml:space="preserve">CGM and </w:t>
            </w:r>
            <w:r>
              <w:t>AID</w:t>
            </w:r>
            <w:r w:rsidR="00ED34F7">
              <w:t xml:space="preserve"> devices</w:t>
            </w:r>
            <w:r>
              <w:t>. Teams may also include members from other agencies</w:t>
            </w:r>
            <w:r w:rsidR="00960E02">
              <w:t xml:space="preserve"> </w:t>
            </w:r>
            <w:r w:rsidR="00AE56A8">
              <w:t>—</w:t>
            </w:r>
            <w:r w:rsidR="0058679A">
              <w:t xml:space="preserve"> such as public health and </w:t>
            </w:r>
            <w:r w:rsidR="00F12D09">
              <w:t>broader health and human services</w:t>
            </w:r>
            <w:r w:rsidR="00960E02">
              <w:t xml:space="preserve"> </w:t>
            </w:r>
            <w:r w:rsidR="00AE56A8">
              <w:t>—</w:t>
            </w:r>
            <w:r w:rsidR="00AA0D82">
              <w:t xml:space="preserve"> and from </w:t>
            </w:r>
            <w:r w:rsidR="00F12D09">
              <w:t>outside state government</w:t>
            </w:r>
            <w:r w:rsidR="008A1A15">
              <w:t>, including health plans and community or provider organizations, as needed to meet the project goals.</w:t>
            </w:r>
            <w:r>
              <w:t xml:space="preserve"> Teams from all states, commonwealths, and territories are invited to apply.</w:t>
            </w:r>
          </w:p>
        </w:tc>
      </w:tr>
      <w:tr w:rsidR="00664B4C" w:rsidRPr="00F03B64" w14:paraId="14B3B558" w14:textId="77777777" w:rsidTr="00E91B8C">
        <w:trPr>
          <w:trHeight w:val="576"/>
        </w:trPr>
        <w:tc>
          <w:tcPr>
            <w:cnfStyle w:val="001000000000" w:firstRow="0" w:lastRow="0" w:firstColumn="1" w:lastColumn="0" w:oddVBand="0" w:evenVBand="0" w:oddHBand="0" w:evenHBand="0" w:firstRowFirstColumn="0" w:firstRowLastColumn="0" w:lastRowFirstColumn="0" w:lastRowLastColumn="0"/>
            <w:tcW w:w="2785" w:type="dxa"/>
            <w:vAlign w:val="top"/>
            <w:hideMark/>
          </w:tcPr>
          <w:p w14:paraId="5F95C9CE" w14:textId="2ED52951" w:rsidR="00664B4C" w:rsidRPr="000D7901" w:rsidRDefault="00664B4C" w:rsidP="00664B4C">
            <w:pPr>
              <w:pStyle w:val="BulletedList"/>
              <w:numPr>
                <w:ilvl w:val="0"/>
                <w:numId w:val="0"/>
              </w:numPr>
              <w:rPr>
                <w:szCs w:val="22"/>
              </w:rPr>
            </w:pPr>
            <w:r w:rsidRPr="000D7901">
              <w:rPr>
                <w:szCs w:val="22"/>
              </w:rPr>
              <w:t>CHCS Contact</w:t>
            </w:r>
          </w:p>
        </w:tc>
        <w:tc>
          <w:tcPr>
            <w:tcW w:w="6845" w:type="dxa"/>
            <w:vAlign w:val="top"/>
          </w:tcPr>
          <w:p w14:paraId="106BDAC0" w14:textId="04C36FA5" w:rsidR="00664B4C" w:rsidRPr="000D7901" w:rsidRDefault="00664B4C" w:rsidP="00664B4C">
            <w:pPr>
              <w:spacing w:after="120"/>
              <w:cnfStyle w:val="000000000000" w:firstRow="0" w:lastRow="0" w:firstColumn="0" w:lastColumn="0" w:oddVBand="0" w:evenVBand="0" w:oddHBand="0" w:evenHBand="0" w:firstRowFirstColumn="0" w:firstRowLastColumn="0" w:lastRowFirstColumn="0" w:lastRowLastColumn="0"/>
              <w:rPr>
                <w:szCs w:val="22"/>
              </w:rPr>
            </w:pPr>
            <w:r>
              <w:t xml:space="preserve">For any questions, please contact </w:t>
            </w:r>
            <w:hyperlink r:id="rId15" w:history="1">
              <w:r w:rsidR="0036461E" w:rsidRPr="0036461E">
                <w:rPr>
                  <w:rStyle w:val="Hyperlink"/>
                  <w:b/>
                  <w:bCs/>
                </w:rPr>
                <w:t>CGM-AIDAccess@chcs.org</w:t>
              </w:r>
            </w:hyperlink>
          </w:p>
        </w:tc>
      </w:tr>
    </w:tbl>
    <w:p w14:paraId="64C92687" w14:textId="77777777" w:rsidR="00CD215F" w:rsidRDefault="00CD215F" w:rsidP="00E37B62"/>
    <w:p w14:paraId="4D66C5E7" w14:textId="77777777" w:rsidR="00DE6FD5" w:rsidRDefault="00DE6FD5">
      <w:pPr>
        <w:rPr>
          <w:b/>
        </w:rPr>
      </w:pPr>
      <w:r>
        <w:rPr>
          <w:b/>
        </w:rPr>
        <w:br w:type="page"/>
      </w:r>
    </w:p>
    <w:sdt>
      <w:sdtPr>
        <w:rPr>
          <w:rFonts w:asciiTheme="minorHAnsi" w:eastAsia="Times New Roman" w:hAnsiTheme="minorHAnsi" w:cs="Times New Roman"/>
          <w:b w:val="0"/>
          <w:bCs w:val="0"/>
          <w:color w:val="auto"/>
          <w:sz w:val="22"/>
          <w:szCs w:val="22"/>
          <w:lang w:eastAsia="en-US"/>
        </w:rPr>
        <w:id w:val="-396206503"/>
        <w:docPartObj>
          <w:docPartGallery w:val="Table of Contents"/>
          <w:docPartUnique/>
        </w:docPartObj>
      </w:sdtPr>
      <w:sdtEndPr>
        <w:rPr>
          <w:noProof/>
        </w:rPr>
      </w:sdtEndPr>
      <w:sdtContent>
        <w:p w14:paraId="7F2542CF" w14:textId="425AFE2C" w:rsidR="00554E8B" w:rsidRDefault="00554E8B">
          <w:pPr>
            <w:pStyle w:val="TOCHeading"/>
          </w:pPr>
          <w:r>
            <w:t>Contents</w:t>
          </w:r>
        </w:p>
        <w:p w14:paraId="7C638EC1" w14:textId="7445C325" w:rsidR="00554E8B" w:rsidRDefault="00554E8B">
          <w:pPr>
            <w:pStyle w:val="TOC1"/>
            <w:tabs>
              <w:tab w:val="right" w:leader="dot" w:pos="9638"/>
            </w:tabs>
            <w:rPr>
              <w:rFonts w:eastAsiaTheme="minorEastAsia" w:cstheme="minorBidi"/>
              <w:noProof/>
              <w:kern w:val="2"/>
              <w:sz w:val="24"/>
              <w14:ligatures w14:val="standardContextual"/>
            </w:rPr>
          </w:pPr>
          <w:r>
            <w:fldChar w:fldCharType="begin"/>
          </w:r>
          <w:r>
            <w:instrText xml:space="preserve"> TOC \o "1-3" \h \z \u </w:instrText>
          </w:r>
          <w:r>
            <w:fldChar w:fldCharType="separate"/>
          </w:r>
          <w:hyperlink w:anchor="_Toc229478197" w:history="1">
            <w:r w:rsidRPr="000B06A2">
              <w:rPr>
                <w:rStyle w:val="Hyperlink"/>
                <w:noProof/>
              </w:rPr>
              <w:t>Purpose</w:t>
            </w:r>
            <w:r>
              <w:rPr>
                <w:noProof/>
                <w:webHidden/>
              </w:rPr>
              <w:tab/>
            </w:r>
            <w:r>
              <w:rPr>
                <w:noProof/>
                <w:webHidden/>
              </w:rPr>
              <w:fldChar w:fldCharType="begin"/>
            </w:r>
            <w:r>
              <w:rPr>
                <w:noProof/>
                <w:webHidden/>
              </w:rPr>
              <w:instrText xml:space="preserve"> PAGEREF _Toc229478197 \h </w:instrText>
            </w:r>
            <w:r>
              <w:rPr>
                <w:noProof/>
                <w:webHidden/>
              </w:rPr>
            </w:r>
            <w:r>
              <w:rPr>
                <w:noProof/>
                <w:webHidden/>
              </w:rPr>
              <w:fldChar w:fldCharType="separate"/>
            </w:r>
            <w:r w:rsidR="00E91B8C">
              <w:rPr>
                <w:noProof/>
                <w:webHidden/>
              </w:rPr>
              <w:t>4</w:t>
            </w:r>
            <w:r>
              <w:rPr>
                <w:noProof/>
                <w:webHidden/>
              </w:rPr>
              <w:fldChar w:fldCharType="end"/>
            </w:r>
          </w:hyperlink>
        </w:p>
        <w:p w14:paraId="12688338" w14:textId="6249D549" w:rsidR="00554E8B" w:rsidRDefault="00554E8B">
          <w:pPr>
            <w:pStyle w:val="TOC1"/>
            <w:tabs>
              <w:tab w:val="right" w:leader="dot" w:pos="9638"/>
            </w:tabs>
            <w:rPr>
              <w:rFonts w:eastAsiaTheme="minorEastAsia" w:cstheme="minorBidi"/>
              <w:noProof/>
              <w:kern w:val="2"/>
              <w:sz w:val="24"/>
              <w14:ligatures w14:val="standardContextual"/>
            </w:rPr>
          </w:pPr>
          <w:hyperlink w:anchor="_Toc229478198" w:history="1">
            <w:r w:rsidRPr="000B06A2">
              <w:rPr>
                <w:rStyle w:val="Hyperlink"/>
                <w:noProof/>
              </w:rPr>
              <w:t>Background</w:t>
            </w:r>
            <w:r>
              <w:rPr>
                <w:noProof/>
                <w:webHidden/>
              </w:rPr>
              <w:tab/>
            </w:r>
            <w:r>
              <w:rPr>
                <w:noProof/>
                <w:webHidden/>
              </w:rPr>
              <w:fldChar w:fldCharType="begin"/>
            </w:r>
            <w:r>
              <w:rPr>
                <w:noProof/>
                <w:webHidden/>
              </w:rPr>
              <w:instrText xml:space="preserve"> PAGEREF _Toc229478198 \h </w:instrText>
            </w:r>
            <w:r>
              <w:rPr>
                <w:noProof/>
                <w:webHidden/>
              </w:rPr>
            </w:r>
            <w:r>
              <w:rPr>
                <w:noProof/>
                <w:webHidden/>
              </w:rPr>
              <w:fldChar w:fldCharType="separate"/>
            </w:r>
            <w:r w:rsidR="00E91B8C">
              <w:rPr>
                <w:noProof/>
                <w:webHidden/>
              </w:rPr>
              <w:t>4</w:t>
            </w:r>
            <w:r>
              <w:rPr>
                <w:noProof/>
                <w:webHidden/>
              </w:rPr>
              <w:fldChar w:fldCharType="end"/>
            </w:r>
          </w:hyperlink>
        </w:p>
        <w:p w14:paraId="4E7EAD9F" w14:textId="0FB5F20F" w:rsidR="00554E8B" w:rsidRDefault="00554E8B">
          <w:pPr>
            <w:pStyle w:val="TOC1"/>
            <w:tabs>
              <w:tab w:val="right" w:leader="dot" w:pos="9638"/>
            </w:tabs>
            <w:rPr>
              <w:rFonts w:eastAsiaTheme="minorEastAsia" w:cstheme="minorBidi"/>
              <w:noProof/>
              <w:kern w:val="2"/>
              <w:sz w:val="24"/>
              <w14:ligatures w14:val="standardContextual"/>
            </w:rPr>
          </w:pPr>
          <w:hyperlink w:anchor="_Toc229478199" w:history="1">
            <w:r w:rsidRPr="000B06A2">
              <w:rPr>
                <w:rStyle w:val="Hyperlink"/>
                <w:noProof/>
              </w:rPr>
              <w:t>Successes from the CGM Access Accelerator</w:t>
            </w:r>
            <w:r>
              <w:rPr>
                <w:noProof/>
                <w:webHidden/>
              </w:rPr>
              <w:tab/>
            </w:r>
            <w:r>
              <w:rPr>
                <w:noProof/>
                <w:webHidden/>
              </w:rPr>
              <w:fldChar w:fldCharType="begin"/>
            </w:r>
            <w:r>
              <w:rPr>
                <w:noProof/>
                <w:webHidden/>
              </w:rPr>
              <w:instrText xml:space="preserve"> PAGEREF _Toc229478199 \h </w:instrText>
            </w:r>
            <w:r>
              <w:rPr>
                <w:noProof/>
                <w:webHidden/>
              </w:rPr>
            </w:r>
            <w:r>
              <w:rPr>
                <w:noProof/>
                <w:webHidden/>
              </w:rPr>
              <w:fldChar w:fldCharType="separate"/>
            </w:r>
            <w:r w:rsidR="00E91B8C">
              <w:rPr>
                <w:noProof/>
                <w:webHidden/>
              </w:rPr>
              <w:t>5</w:t>
            </w:r>
            <w:r>
              <w:rPr>
                <w:noProof/>
                <w:webHidden/>
              </w:rPr>
              <w:fldChar w:fldCharType="end"/>
            </w:r>
          </w:hyperlink>
        </w:p>
        <w:p w14:paraId="6CD78207" w14:textId="49F0D580" w:rsidR="00554E8B" w:rsidRDefault="00554E8B">
          <w:pPr>
            <w:pStyle w:val="TOC1"/>
            <w:tabs>
              <w:tab w:val="right" w:leader="dot" w:pos="9638"/>
            </w:tabs>
            <w:rPr>
              <w:rFonts w:eastAsiaTheme="minorEastAsia" w:cstheme="minorBidi"/>
              <w:noProof/>
              <w:kern w:val="2"/>
              <w:sz w:val="24"/>
              <w14:ligatures w14:val="standardContextual"/>
            </w:rPr>
          </w:pPr>
          <w:hyperlink w:anchor="_Toc229478200" w:history="1">
            <w:r w:rsidRPr="000B06A2">
              <w:rPr>
                <w:rStyle w:val="Hyperlink"/>
                <w:noProof/>
              </w:rPr>
              <w:t>What States Can Expect</w:t>
            </w:r>
            <w:r>
              <w:rPr>
                <w:noProof/>
                <w:webHidden/>
              </w:rPr>
              <w:tab/>
            </w:r>
            <w:r>
              <w:rPr>
                <w:noProof/>
                <w:webHidden/>
              </w:rPr>
              <w:fldChar w:fldCharType="begin"/>
            </w:r>
            <w:r>
              <w:rPr>
                <w:noProof/>
                <w:webHidden/>
              </w:rPr>
              <w:instrText xml:space="preserve"> PAGEREF _Toc229478200 \h </w:instrText>
            </w:r>
            <w:r>
              <w:rPr>
                <w:noProof/>
                <w:webHidden/>
              </w:rPr>
            </w:r>
            <w:r>
              <w:rPr>
                <w:noProof/>
                <w:webHidden/>
              </w:rPr>
              <w:fldChar w:fldCharType="separate"/>
            </w:r>
            <w:r w:rsidR="00E91B8C">
              <w:rPr>
                <w:noProof/>
                <w:webHidden/>
              </w:rPr>
              <w:t>6</w:t>
            </w:r>
            <w:r>
              <w:rPr>
                <w:noProof/>
                <w:webHidden/>
              </w:rPr>
              <w:fldChar w:fldCharType="end"/>
            </w:r>
          </w:hyperlink>
        </w:p>
        <w:p w14:paraId="374CF01C" w14:textId="621F9429" w:rsidR="00554E8B" w:rsidRDefault="00554E8B">
          <w:pPr>
            <w:pStyle w:val="TOC1"/>
            <w:tabs>
              <w:tab w:val="right" w:leader="dot" w:pos="9638"/>
            </w:tabs>
            <w:rPr>
              <w:rFonts w:eastAsiaTheme="minorEastAsia" w:cstheme="minorBidi"/>
              <w:noProof/>
              <w:kern w:val="2"/>
              <w:sz w:val="24"/>
              <w14:ligatures w14:val="standardContextual"/>
            </w:rPr>
          </w:pPr>
          <w:hyperlink w:anchor="_Toc229478203" w:history="1">
            <w:r w:rsidRPr="000B06A2">
              <w:rPr>
                <w:rStyle w:val="Hyperlink"/>
                <w:noProof/>
              </w:rPr>
              <w:t>Eligibility Criteria</w:t>
            </w:r>
            <w:r>
              <w:rPr>
                <w:noProof/>
                <w:webHidden/>
              </w:rPr>
              <w:tab/>
            </w:r>
            <w:r>
              <w:rPr>
                <w:noProof/>
                <w:webHidden/>
              </w:rPr>
              <w:fldChar w:fldCharType="begin"/>
            </w:r>
            <w:r>
              <w:rPr>
                <w:noProof/>
                <w:webHidden/>
              </w:rPr>
              <w:instrText xml:space="preserve"> PAGEREF _Toc229478203 \h </w:instrText>
            </w:r>
            <w:r>
              <w:rPr>
                <w:noProof/>
                <w:webHidden/>
              </w:rPr>
            </w:r>
            <w:r>
              <w:rPr>
                <w:noProof/>
                <w:webHidden/>
              </w:rPr>
              <w:fldChar w:fldCharType="separate"/>
            </w:r>
            <w:r w:rsidR="00E91B8C">
              <w:rPr>
                <w:noProof/>
                <w:webHidden/>
              </w:rPr>
              <w:t>7</w:t>
            </w:r>
            <w:r>
              <w:rPr>
                <w:noProof/>
                <w:webHidden/>
              </w:rPr>
              <w:fldChar w:fldCharType="end"/>
            </w:r>
          </w:hyperlink>
        </w:p>
        <w:p w14:paraId="1DA440CF" w14:textId="490E5892" w:rsidR="00554E8B" w:rsidRDefault="00554E8B">
          <w:pPr>
            <w:pStyle w:val="TOC1"/>
            <w:tabs>
              <w:tab w:val="right" w:leader="dot" w:pos="9638"/>
            </w:tabs>
            <w:rPr>
              <w:rFonts w:eastAsiaTheme="minorEastAsia" w:cstheme="minorBidi"/>
              <w:noProof/>
              <w:kern w:val="2"/>
              <w:sz w:val="24"/>
              <w14:ligatures w14:val="standardContextual"/>
            </w:rPr>
          </w:pPr>
          <w:hyperlink w:anchor="_Toc229478204" w:history="1">
            <w:r w:rsidRPr="000B06A2">
              <w:rPr>
                <w:rStyle w:val="Hyperlink"/>
                <w:noProof/>
              </w:rPr>
              <w:t>Selection Criteria and Process</w:t>
            </w:r>
            <w:r>
              <w:rPr>
                <w:noProof/>
                <w:webHidden/>
              </w:rPr>
              <w:tab/>
            </w:r>
            <w:r>
              <w:rPr>
                <w:noProof/>
                <w:webHidden/>
              </w:rPr>
              <w:fldChar w:fldCharType="begin"/>
            </w:r>
            <w:r>
              <w:rPr>
                <w:noProof/>
                <w:webHidden/>
              </w:rPr>
              <w:instrText xml:space="preserve"> PAGEREF _Toc229478204 \h </w:instrText>
            </w:r>
            <w:r>
              <w:rPr>
                <w:noProof/>
                <w:webHidden/>
              </w:rPr>
            </w:r>
            <w:r>
              <w:rPr>
                <w:noProof/>
                <w:webHidden/>
              </w:rPr>
              <w:fldChar w:fldCharType="separate"/>
            </w:r>
            <w:r w:rsidR="00E91B8C">
              <w:rPr>
                <w:noProof/>
                <w:webHidden/>
              </w:rPr>
              <w:t>7</w:t>
            </w:r>
            <w:r>
              <w:rPr>
                <w:noProof/>
                <w:webHidden/>
              </w:rPr>
              <w:fldChar w:fldCharType="end"/>
            </w:r>
          </w:hyperlink>
        </w:p>
        <w:p w14:paraId="4157087C" w14:textId="72BB20D0" w:rsidR="00554E8B" w:rsidRDefault="00554E8B">
          <w:pPr>
            <w:pStyle w:val="TOC1"/>
            <w:tabs>
              <w:tab w:val="right" w:leader="dot" w:pos="9638"/>
            </w:tabs>
            <w:rPr>
              <w:rFonts w:eastAsiaTheme="minorEastAsia" w:cstheme="minorBidi"/>
              <w:noProof/>
              <w:kern w:val="2"/>
              <w:sz w:val="24"/>
              <w14:ligatures w14:val="standardContextual"/>
            </w:rPr>
          </w:pPr>
          <w:hyperlink w:anchor="_Toc229478205" w:history="1">
            <w:r w:rsidRPr="000B06A2">
              <w:rPr>
                <w:rStyle w:val="Hyperlink"/>
                <w:noProof/>
              </w:rPr>
              <w:t>How to Apply</w:t>
            </w:r>
            <w:r>
              <w:rPr>
                <w:noProof/>
                <w:webHidden/>
              </w:rPr>
              <w:tab/>
            </w:r>
            <w:r>
              <w:rPr>
                <w:noProof/>
                <w:webHidden/>
              </w:rPr>
              <w:fldChar w:fldCharType="begin"/>
            </w:r>
            <w:r>
              <w:rPr>
                <w:noProof/>
                <w:webHidden/>
              </w:rPr>
              <w:instrText xml:space="preserve"> PAGEREF _Toc229478205 \h </w:instrText>
            </w:r>
            <w:r>
              <w:rPr>
                <w:noProof/>
                <w:webHidden/>
              </w:rPr>
            </w:r>
            <w:r>
              <w:rPr>
                <w:noProof/>
                <w:webHidden/>
              </w:rPr>
              <w:fldChar w:fldCharType="separate"/>
            </w:r>
            <w:r w:rsidR="00E91B8C">
              <w:rPr>
                <w:noProof/>
                <w:webHidden/>
              </w:rPr>
              <w:t>7</w:t>
            </w:r>
            <w:r>
              <w:rPr>
                <w:noProof/>
                <w:webHidden/>
              </w:rPr>
              <w:fldChar w:fldCharType="end"/>
            </w:r>
          </w:hyperlink>
        </w:p>
        <w:p w14:paraId="42ED5B3B" w14:textId="68CF5F10" w:rsidR="00554E8B" w:rsidRDefault="00554E8B">
          <w:pPr>
            <w:pStyle w:val="TOC1"/>
            <w:tabs>
              <w:tab w:val="right" w:leader="dot" w:pos="9638"/>
            </w:tabs>
            <w:rPr>
              <w:rFonts w:eastAsiaTheme="minorEastAsia" w:cstheme="minorBidi"/>
              <w:noProof/>
              <w:kern w:val="2"/>
              <w:sz w:val="24"/>
              <w14:ligatures w14:val="standardContextual"/>
            </w:rPr>
          </w:pPr>
          <w:hyperlink w:anchor="_Toc229478206" w:history="1">
            <w:r w:rsidRPr="000B06A2">
              <w:rPr>
                <w:rStyle w:val="Hyperlink"/>
                <w:noProof/>
                <w:lang w:bidi="en-US"/>
              </w:rPr>
              <w:t>Application Template</w:t>
            </w:r>
            <w:r>
              <w:rPr>
                <w:noProof/>
                <w:webHidden/>
              </w:rPr>
              <w:tab/>
            </w:r>
            <w:r>
              <w:rPr>
                <w:noProof/>
                <w:webHidden/>
              </w:rPr>
              <w:fldChar w:fldCharType="begin"/>
            </w:r>
            <w:r>
              <w:rPr>
                <w:noProof/>
                <w:webHidden/>
              </w:rPr>
              <w:instrText xml:space="preserve"> PAGEREF _Toc229478206 \h </w:instrText>
            </w:r>
            <w:r>
              <w:rPr>
                <w:noProof/>
                <w:webHidden/>
              </w:rPr>
            </w:r>
            <w:r>
              <w:rPr>
                <w:noProof/>
                <w:webHidden/>
              </w:rPr>
              <w:fldChar w:fldCharType="separate"/>
            </w:r>
            <w:r w:rsidR="00E91B8C">
              <w:rPr>
                <w:noProof/>
                <w:webHidden/>
              </w:rPr>
              <w:t>8</w:t>
            </w:r>
            <w:r>
              <w:rPr>
                <w:noProof/>
                <w:webHidden/>
              </w:rPr>
              <w:fldChar w:fldCharType="end"/>
            </w:r>
          </w:hyperlink>
        </w:p>
        <w:p w14:paraId="53810D0A" w14:textId="32C172B9" w:rsidR="00554E8B" w:rsidRDefault="00554E8B">
          <w:r>
            <w:rPr>
              <w:b/>
              <w:bCs/>
              <w:noProof/>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7E5" w:themeFill="text1" w:themeFillTint="1A"/>
        <w:tblCellMar>
          <w:top w:w="288" w:type="dxa"/>
          <w:left w:w="288" w:type="dxa"/>
          <w:bottom w:w="288" w:type="dxa"/>
          <w:right w:w="288" w:type="dxa"/>
        </w:tblCellMar>
        <w:tblLook w:val="04A0" w:firstRow="1" w:lastRow="0" w:firstColumn="1" w:lastColumn="0" w:noHBand="0" w:noVBand="1"/>
      </w:tblPr>
      <w:tblGrid>
        <w:gridCol w:w="9638"/>
      </w:tblGrid>
      <w:tr w:rsidR="00CD215F" w14:paraId="0E276A32" w14:textId="77777777" w:rsidTr="00061231">
        <w:tc>
          <w:tcPr>
            <w:tcW w:w="9638" w:type="dxa"/>
            <w:shd w:val="clear" w:color="auto" w:fill="005A9C" w:themeFill="accent1"/>
          </w:tcPr>
          <w:p w14:paraId="13D7FC0D" w14:textId="6DC61CBF" w:rsidR="00CD215F" w:rsidRPr="00DE6FD5" w:rsidRDefault="00DE6FD5" w:rsidP="00DE6FD5">
            <w:pPr>
              <w:pStyle w:val="ExhibitHeading"/>
              <w:spacing w:before="0" w:after="120"/>
              <w:rPr>
                <w:color w:val="FFFFFF" w:themeColor="background1"/>
              </w:rPr>
            </w:pPr>
            <w:r w:rsidRPr="00DE6FD5">
              <w:rPr>
                <w:color w:val="FFFFFF" w:themeColor="background1"/>
              </w:rPr>
              <w:t>ABOUT THE CENTER FOR HEALTH CARE STRATEGIES</w:t>
            </w:r>
          </w:p>
          <w:p w14:paraId="5FED424E" w14:textId="3D05E451" w:rsidR="00CD215F" w:rsidRPr="001375E8" w:rsidRDefault="0054458D" w:rsidP="00840240">
            <w:pPr>
              <w:spacing w:after="200"/>
              <w:rPr>
                <w:color w:val="FFFFFF" w:themeColor="background1"/>
                <w:sz w:val="21"/>
                <w:szCs w:val="21"/>
              </w:rPr>
            </w:pPr>
            <w:r w:rsidRPr="001375E8">
              <w:rPr>
                <w:color w:val="FFFFFF" w:themeColor="background1"/>
                <w:sz w:val="21"/>
                <w:szCs w:val="21"/>
              </w:rPr>
              <w:t xml:space="preserve">The Center for Health Care Strategies (CHCS) is a policy design and implementation partner devoted to improving outcomes for people enrolled in Medicaid. </w:t>
            </w:r>
            <w:r w:rsidR="001375E8" w:rsidRPr="001375E8">
              <w:rPr>
                <w:color w:val="FFFFFF" w:themeColor="background1"/>
                <w:sz w:val="21"/>
                <w:szCs w:val="21"/>
              </w:rPr>
              <w:t>CHCS</w:t>
            </w:r>
            <w:r w:rsidRPr="001375E8">
              <w:rPr>
                <w:color w:val="FFFFFF" w:themeColor="background1"/>
                <w:sz w:val="21"/>
                <w:szCs w:val="21"/>
              </w:rPr>
              <w:t xml:space="preserve"> support</w:t>
            </w:r>
            <w:r w:rsidR="001375E8" w:rsidRPr="001375E8">
              <w:rPr>
                <w:color w:val="FFFFFF" w:themeColor="background1"/>
                <w:sz w:val="21"/>
                <w:szCs w:val="21"/>
              </w:rPr>
              <w:t>s</w:t>
            </w:r>
            <w:r w:rsidRPr="001375E8">
              <w:rPr>
                <w:color w:val="FFFFFF" w:themeColor="background1"/>
                <w:sz w:val="21"/>
                <w:szCs w:val="21"/>
              </w:rPr>
              <w:t xml:space="preserve"> partners across sectors and disciplines to make more effective, efficient, and equitable care possible for millions of people across the nation. For more information, visit </w:t>
            </w:r>
            <w:hyperlink r:id="rId16" w:history="1">
              <w:r w:rsidRPr="000D5C60">
                <w:rPr>
                  <w:rStyle w:val="Hyperlink"/>
                  <w:b/>
                  <w:bCs/>
                  <w:color w:val="FFFFFF" w:themeColor="background1"/>
                  <w:sz w:val="21"/>
                  <w:szCs w:val="21"/>
                </w:rPr>
                <w:t>www.chcs.org</w:t>
              </w:r>
            </w:hyperlink>
            <w:r w:rsidR="00CD215F" w:rsidRPr="001375E8">
              <w:rPr>
                <w:color w:val="FFFFFF" w:themeColor="background1"/>
                <w:sz w:val="21"/>
                <w:szCs w:val="21"/>
              </w:rPr>
              <w:t xml:space="preserve">. </w:t>
            </w:r>
          </w:p>
          <w:p w14:paraId="2C15A465" w14:textId="24B6FCCC" w:rsidR="00CD215F" w:rsidRPr="00061231" w:rsidRDefault="00DE6FD5" w:rsidP="00DE6FD5">
            <w:pPr>
              <w:pStyle w:val="ExhibitHeading"/>
              <w:spacing w:before="0" w:after="120"/>
              <w:rPr>
                <w:color w:val="FFFFFF" w:themeColor="background1"/>
              </w:rPr>
            </w:pPr>
            <w:r w:rsidRPr="00061231">
              <w:rPr>
                <w:color w:val="FFFFFF" w:themeColor="background1"/>
              </w:rPr>
              <w:t xml:space="preserve">ABOUT </w:t>
            </w:r>
            <w:r>
              <w:rPr>
                <w:color w:val="FFFFFF" w:themeColor="background1"/>
              </w:rPr>
              <w:t>THE LEONA M. AND HARRY B. HELMSLEY CHARITABLE TRUST</w:t>
            </w:r>
          </w:p>
          <w:p w14:paraId="55508C69" w14:textId="21D59F10" w:rsidR="00061231" w:rsidRPr="00ED34F7" w:rsidRDefault="00726BB6" w:rsidP="00ED34F7">
            <w:pPr>
              <w:rPr>
                <w:sz w:val="21"/>
                <w:szCs w:val="21"/>
              </w:rPr>
            </w:pPr>
            <w:r w:rsidRPr="00726BB6">
              <w:rPr>
                <w:color w:val="FFFFFF" w:themeColor="background1"/>
                <w:sz w:val="21"/>
                <w:szCs w:val="21"/>
              </w:rPr>
              <w:t xml:space="preserve">The Leona M. and Harry B. Helmsley Charitable Trust </w:t>
            </w:r>
            <w:proofErr w:type="gramStart"/>
            <w:r w:rsidRPr="00726BB6">
              <w:rPr>
                <w:color w:val="FFFFFF" w:themeColor="background1"/>
                <w:sz w:val="21"/>
                <w:szCs w:val="21"/>
              </w:rPr>
              <w:t>aspires</w:t>
            </w:r>
            <w:proofErr w:type="gramEnd"/>
            <w:r w:rsidRPr="00726BB6">
              <w:rPr>
                <w:color w:val="FFFFFF" w:themeColor="background1"/>
                <w:sz w:val="21"/>
                <w:szCs w:val="21"/>
              </w:rPr>
              <w:t xml:space="preserve"> to improve lives by supporting exceptional efforts in the U.S. and around the world in health and select place-based initiatives. Since beginning active grantmaking in 2008, Helmsley has granted more than $4.6 billion for a wide range of charitable purposes. The Helmsley Type 1 Diabetes (T1D) Program is the largest private foundation funder in the world with a focus on T1D, with more than $1 billion to date committed to transform the trajectory of the disease and to accelerate access to 21st century care, everywhere. For more information on Helmsley and its programs, visit helmsleytrust.org.</w:t>
            </w:r>
            <w:r w:rsidR="00CF7E92" w:rsidRPr="000D5C60">
              <w:rPr>
                <w:color w:val="FFFFFF" w:themeColor="background1"/>
                <w:sz w:val="21"/>
                <w:szCs w:val="21"/>
              </w:rPr>
              <w:t xml:space="preserve"> </w:t>
            </w:r>
          </w:p>
        </w:tc>
      </w:tr>
    </w:tbl>
    <w:p w14:paraId="123BF745" w14:textId="77777777" w:rsidR="00DE6FD5" w:rsidRDefault="00DE6FD5" w:rsidP="00DE6FD5"/>
    <w:p w14:paraId="1D0F7AE1" w14:textId="0AB53544" w:rsidR="00DE6FD5" w:rsidRDefault="00DE6FD5">
      <w:r>
        <w:br w:type="page"/>
      </w:r>
    </w:p>
    <w:p w14:paraId="7213A4BF" w14:textId="77777777" w:rsidR="001375E8" w:rsidRPr="008F1DE9" w:rsidRDefault="001375E8" w:rsidP="00DE6FD5">
      <w:pPr>
        <w:pStyle w:val="Heading1"/>
      </w:pPr>
      <w:bookmarkStart w:id="0" w:name="_Toc229478197"/>
      <w:r w:rsidRPr="008F1DE9">
        <w:lastRenderedPageBreak/>
        <w:t>Purpose</w:t>
      </w:r>
      <w:bookmarkEnd w:id="0"/>
    </w:p>
    <w:p w14:paraId="66059E60" w14:textId="639CDC61" w:rsidR="003E0DC7" w:rsidRPr="003B737C" w:rsidRDefault="00A576A8" w:rsidP="00E91B8C">
      <w:pPr>
        <w:ind w:right="18"/>
      </w:pPr>
      <w:r>
        <w:t>With support from The Leona M. and Harry B. Helmsley Charitable Trust, the Center for Health Care Strategies (CHCS) invites Medicaid agencies to apply for the</w:t>
      </w:r>
      <w:r w:rsidR="00BB55CE">
        <w:t xml:space="preserve"> </w:t>
      </w:r>
      <w:r w:rsidR="00BB55CE" w:rsidRPr="00E91B8C">
        <w:rPr>
          <w:b/>
          <w:bCs/>
          <w:i/>
          <w:iCs/>
        </w:rPr>
        <w:t>CGM &amp; AID</w:t>
      </w:r>
      <w:r w:rsidR="007B48D9" w:rsidRPr="00E91B8C">
        <w:rPr>
          <w:b/>
          <w:bCs/>
          <w:i/>
          <w:iCs/>
        </w:rPr>
        <w:t xml:space="preserve"> Devices</w:t>
      </w:r>
      <w:r w:rsidR="00BB55CE" w:rsidRPr="00E91B8C">
        <w:rPr>
          <w:b/>
          <w:bCs/>
          <w:i/>
          <w:iCs/>
        </w:rPr>
        <w:t xml:space="preserve"> Access Accelerator</w:t>
      </w:r>
      <w:r w:rsidRPr="00E91B8C">
        <w:t>.</w:t>
      </w:r>
      <w:r w:rsidRPr="01DACB27">
        <w:rPr>
          <w:b/>
          <w:bCs/>
        </w:rPr>
        <w:t xml:space="preserve"> </w:t>
      </w:r>
      <w:r w:rsidR="007F18F2" w:rsidRPr="000D5C60">
        <w:t>This initiative</w:t>
      </w:r>
      <w:r w:rsidR="007F18F2">
        <w:rPr>
          <w:b/>
          <w:bCs/>
        </w:rPr>
        <w:t xml:space="preserve"> </w:t>
      </w:r>
      <w:r w:rsidR="007F18F2">
        <w:t>b</w:t>
      </w:r>
      <w:r w:rsidR="00866C33">
        <w:t>uild</w:t>
      </w:r>
      <w:r w:rsidR="007F18F2">
        <w:t>s</w:t>
      </w:r>
      <w:r w:rsidR="00866C33">
        <w:t xml:space="preserve"> on the success of the </w:t>
      </w:r>
      <w:r w:rsidR="00B22756">
        <w:t xml:space="preserve">2023-2025 </w:t>
      </w:r>
      <w:hyperlink r:id="rId17">
        <w:r w:rsidR="00866C33" w:rsidRPr="000D5C60">
          <w:rPr>
            <w:rStyle w:val="Hyperlink"/>
            <w:i/>
            <w:iCs/>
          </w:rPr>
          <w:t>CGM Access Accelerator</w:t>
        </w:r>
      </w:hyperlink>
      <w:r w:rsidR="00866C33">
        <w:t xml:space="preserve">, </w:t>
      </w:r>
      <w:r w:rsidR="00987BBF">
        <w:t xml:space="preserve">in which </w:t>
      </w:r>
      <w:r w:rsidR="00866C33">
        <w:t xml:space="preserve">participating states implemented policy </w:t>
      </w:r>
      <w:r w:rsidR="118662D2">
        <w:t>changes</w:t>
      </w:r>
      <w:r w:rsidR="00866C33">
        <w:t xml:space="preserve"> such as </w:t>
      </w:r>
      <w:hyperlink r:id="rId18">
        <w:r w:rsidR="00866C33" w:rsidRPr="01DACB27">
          <w:rPr>
            <w:rStyle w:val="Hyperlink"/>
          </w:rPr>
          <w:t xml:space="preserve">expanding </w:t>
        </w:r>
        <w:r w:rsidR="00E91B8C" w:rsidRPr="00E91B8C">
          <w:rPr>
            <w:rStyle w:val="Hyperlink"/>
          </w:rPr>
          <w:t>continuous glucose monitors (CGM)</w:t>
        </w:r>
        <w:r w:rsidR="00866C33" w:rsidRPr="01DACB27">
          <w:rPr>
            <w:rStyle w:val="Hyperlink"/>
          </w:rPr>
          <w:t xml:space="preserve"> eligibility</w:t>
        </w:r>
      </w:hyperlink>
      <w:r w:rsidR="00866C33">
        <w:t xml:space="preserve">, </w:t>
      </w:r>
      <w:r w:rsidR="006D68BF">
        <w:t>strengthen</w:t>
      </w:r>
      <w:r w:rsidR="00987BBF">
        <w:t>ing</w:t>
      </w:r>
      <w:r w:rsidR="006D68BF">
        <w:t xml:space="preserve"> </w:t>
      </w:r>
      <w:hyperlink r:id="rId19">
        <w:r w:rsidR="006D68BF" w:rsidRPr="01DACB27">
          <w:rPr>
            <w:rStyle w:val="Hyperlink"/>
          </w:rPr>
          <w:t>data capacity</w:t>
        </w:r>
      </w:hyperlink>
      <w:r w:rsidR="00E64157">
        <w:t xml:space="preserve"> for </w:t>
      </w:r>
      <w:r w:rsidR="4E3F1A0F">
        <w:t xml:space="preserve">targeted patient and provider engagement </w:t>
      </w:r>
      <w:r w:rsidR="3D222EA3">
        <w:t xml:space="preserve">and </w:t>
      </w:r>
      <w:r w:rsidR="004624CB">
        <w:t>return on investment (</w:t>
      </w:r>
      <w:r w:rsidR="00E64157">
        <w:t>ROI</w:t>
      </w:r>
      <w:r w:rsidR="004624CB">
        <w:t>)</w:t>
      </w:r>
      <w:r w:rsidR="00E104D2">
        <w:t xml:space="preserve"> assessment</w:t>
      </w:r>
      <w:r w:rsidR="004B5DE5">
        <w:t>,</w:t>
      </w:r>
      <w:r w:rsidR="00DA2FC7">
        <w:t xml:space="preserve"> and s</w:t>
      </w:r>
      <w:r w:rsidR="004B5DE5">
        <w:t>cal</w:t>
      </w:r>
      <w:r w:rsidR="00E104D2">
        <w:t>ing</w:t>
      </w:r>
      <w:r w:rsidR="00DA2FC7">
        <w:t xml:space="preserve"> </w:t>
      </w:r>
      <w:hyperlink r:id="rId20">
        <w:r w:rsidR="00DA2FC7" w:rsidRPr="01DACB27">
          <w:rPr>
            <w:rStyle w:val="Hyperlink"/>
          </w:rPr>
          <w:t>cross</w:t>
        </w:r>
        <w:r w:rsidR="00E104D2">
          <w:rPr>
            <w:rStyle w:val="Hyperlink"/>
          </w:rPr>
          <w:t>-</w:t>
        </w:r>
        <w:r w:rsidR="00DA2FC7" w:rsidRPr="01DACB27">
          <w:rPr>
            <w:rStyle w:val="Hyperlink"/>
          </w:rPr>
          <w:t>sector partnerships</w:t>
        </w:r>
      </w:hyperlink>
      <w:r w:rsidR="00E64157">
        <w:t xml:space="preserve"> to improve uptake and </w:t>
      </w:r>
      <w:r w:rsidR="00E91B8C">
        <w:t>use</w:t>
      </w:r>
      <w:r w:rsidR="004F0ED0">
        <w:t xml:space="preserve"> of </w:t>
      </w:r>
      <w:r w:rsidR="00FD3EB7">
        <w:t>CGMs</w:t>
      </w:r>
      <w:r w:rsidR="007F18F2">
        <w:t>.</w:t>
      </w:r>
      <w:r w:rsidR="007E25D8" w:rsidRPr="01DACB27">
        <w:rPr>
          <w:b/>
          <w:bCs/>
        </w:rPr>
        <w:t xml:space="preserve"> </w:t>
      </w:r>
      <w:r w:rsidR="007F18F2" w:rsidRPr="000D5C60">
        <w:t xml:space="preserve">Now in its second </w:t>
      </w:r>
      <w:r w:rsidR="000108B9">
        <w:t>phase</w:t>
      </w:r>
      <w:r w:rsidR="007F18F2" w:rsidRPr="000D5C60">
        <w:t>, t</w:t>
      </w:r>
      <w:r w:rsidR="00F5303D" w:rsidRPr="000D5C60">
        <w:t xml:space="preserve">he </w:t>
      </w:r>
      <w:r w:rsidR="009A3AFE" w:rsidRPr="000D5C60">
        <w:rPr>
          <w:i/>
          <w:iCs/>
        </w:rPr>
        <w:t xml:space="preserve">CGM </w:t>
      </w:r>
      <w:r w:rsidR="00F047E9">
        <w:rPr>
          <w:i/>
          <w:iCs/>
        </w:rPr>
        <w:t xml:space="preserve">&amp; </w:t>
      </w:r>
      <w:r w:rsidR="009A3AFE" w:rsidRPr="000D5C60">
        <w:rPr>
          <w:i/>
          <w:iCs/>
        </w:rPr>
        <w:t>AID</w:t>
      </w:r>
      <w:r w:rsidR="009A3AFE" w:rsidRPr="00162E80">
        <w:rPr>
          <w:i/>
          <w:iCs/>
        </w:rPr>
        <w:t xml:space="preserve"> </w:t>
      </w:r>
      <w:r w:rsidR="00162E80" w:rsidRPr="00162E80">
        <w:rPr>
          <w:i/>
          <w:iCs/>
        </w:rPr>
        <w:t xml:space="preserve">Device </w:t>
      </w:r>
      <w:r w:rsidR="009A3AFE" w:rsidRPr="000D5C60">
        <w:rPr>
          <w:i/>
          <w:iCs/>
        </w:rPr>
        <w:t>Access Accelerator</w:t>
      </w:r>
      <w:r w:rsidR="00F22340" w:rsidRPr="000D5C60">
        <w:t xml:space="preserve"> </w:t>
      </w:r>
      <w:r w:rsidR="00835538" w:rsidRPr="000D5C60">
        <w:t>will support</w:t>
      </w:r>
      <w:r w:rsidR="00F5303D" w:rsidRPr="000D5C60">
        <w:t xml:space="preserve"> additional states </w:t>
      </w:r>
      <w:r w:rsidR="001235EB">
        <w:t>in</w:t>
      </w:r>
      <w:r w:rsidR="00835538" w:rsidRPr="000D5C60">
        <w:t xml:space="preserve"> </w:t>
      </w:r>
      <w:r w:rsidR="00A95950" w:rsidRPr="000D5C60">
        <w:t>advanc</w:t>
      </w:r>
      <w:r w:rsidR="001235EB">
        <w:t>ing</w:t>
      </w:r>
      <w:r w:rsidR="00A95950" w:rsidRPr="000D5C60">
        <w:t xml:space="preserve"> similar progress in CGMs and </w:t>
      </w:r>
      <w:r w:rsidR="00E91B8C">
        <w:t>automated insulin delivery (AID) devices</w:t>
      </w:r>
      <w:r w:rsidR="00A95950" w:rsidRPr="000D5C60">
        <w:t xml:space="preserve">. </w:t>
      </w:r>
      <w:r w:rsidR="003E0DC7" w:rsidRPr="003B737C">
        <w:t xml:space="preserve">Selected states will receive </w:t>
      </w:r>
      <w:r w:rsidR="003E0DC7" w:rsidRPr="003B737C">
        <w:rPr>
          <w:b/>
          <w:bCs/>
        </w:rPr>
        <w:t>18</w:t>
      </w:r>
      <w:r w:rsidR="00E91B8C">
        <w:rPr>
          <w:b/>
          <w:bCs/>
        </w:rPr>
        <w:t> </w:t>
      </w:r>
      <w:r w:rsidR="003E0DC7" w:rsidRPr="003B737C">
        <w:rPr>
          <w:b/>
          <w:bCs/>
        </w:rPr>
        <w:t>months</w:t>
      </w:r>
      <w:r w:rsidR="003E0DC7" w:rsidRPr="003B737C">
        <w:t xml:space="preserve"> of individualized technical assistance, peer learning opportunities, and support to design, implement, and evaluate policy and program improvements that increase access to </w:t>
      </w:r>
      <w:r w:rsidR="006E0303">
        <w:t>CGM and AID devices</w:t>
      </w:r>
      <w:r w:rsidR="003E0DC7" w:rsidRPr="003B737C">
        <w:t>.</w:t>
      </w:r>
    </w:p>
    <w:p w14:paraId="10EF4120" w14:textId="77777777" w:rsidR="001375E8" w:rsidRPr="008F1DE9" w:rsidRDefault="001375E8" w:rsidP="001375E8">
      <w:pPr>
        <w:pStyle w:val="Heading1"/>
      </w:pPr>
      <w:bookmarkStart w:id="1" w:name="_Toc229478198"/>
      <w:r w:rsidRPr="008F1DE9">
        <w:t>Background</w:t>
      </w:r>
      <w:bookmarkEnd w:id="1"/>
    </w:p>
    <w:p w14:paraId="79EFE984" w14:textId="5D040045" w:rsidR="007131CB" w:rsidRPr="00F7458A" w:rsidRDefault="007131CB" w:rsidP="00A26E88">
      <w:pPr>
        <w:rPr>
          <w:rFonts w:cstheme="minorHAnsi"/>
          <w:szCs w:val="22"/>
        </w:rPr>
      </w:pPr>
      <w:bookmarkStart w:id="2" w:name="_Hlk126230158"/>
      <w:r w:rsidRPr="29D1ABFE">
        <w:rPr>
          <w:rFonts w:cstheme="minorBidi"/>
        </w:rPr>
        <w:t xml:space="preserve">Diabetes is a significant and growing public health concern, affecting more than 38 million people in the United States and accounting for </w:t>
      </w:r>
      <w:hyperlink r:id="rId21" w:anchor=":~:text=For%20cost%20categories%20analyzed%2C%20care,%2412%2C022%20is%20attributable%20to%20diabetes.">
        <w:r w:rsidRPr="000D5C60">
          <w:rPr>
            <w:rStyle w:val="Hyperlink"/>
            <w:rFonts w:cstheme="minorBidi"/>
          </w:rPr>
          <w:t>one in four health care dollars spent</w:t>
        </w:r>
      </w:hyperlink>
      <w:r w:rsidRPr="29D1ABFE">
        <w:rPr>
          <w:rFonts w:cstheme="minorBidi"/>
        </w:rPr>
        <w:t xml:space="preserve"> nationally. Medicaid beneficiaries experience disproportionately high rates of diabetes, worse glycemic </w:t>
      </w:r>
      <w:r w:rsidR="00FD3EB7">
        <w:rPr>
          <w:rFonts w:cstheme="minorBidi"/>
        </w:rPr>
        <w:t>management outcomes</w:t>
      </w:r>
      <w:r w:rsidRPr="29D1ABFE">
        <w:rPr>
          <w:rFonts w:cstheme="minorBidi"/>
        </w:rPr>
        <w:t xml:space="preserve">, and more complications compared to </w:t>
      </w:r>
      <w:r w:rsidR="00E91B8C">
        <w:rPr>
          <w:rFonts w:cstheme="minorBidi"/>
        </w:rPr>
        <w:t>people</w:t>
      </w:r>
      <w:r w:rsidRPr="29D1ABFE">
        <w:rPr>
          <w:rFonts w:cstheme="minorBidi"/>
        </w:rPr>
        <w:t xml:space="preserve"> with commercial insurance. In addition, diabetes</w:t>
      </w:r>
      <w:r w:rsidR="36FE57E4" w:rsidRPr="29D1ABFE">
        <w:rPr>
          <w:rFonts w:cstheme="minorBidi"/>
        </w:rPr>
        <w:t xml:space="preserve"> </w:t>
      </w:r>
      <w:r w:rsidRPr="29D1ABFE">
        <w:rPr>
          <w:rFonts w:cstheme="minorBidi"/>
        </w:rPr>
        <w:t>related complications</w:t>
      </w:r>
      <w:r w:rsidR="00C46DBE">
        <w:rPr>
          <w:rFonts w:cstheme="minorBidi"/>
        </w:rPr>
        <w:t xml:space="preserve"> </w:t>
      </w:r>
      <w:r w:rsidRPr="29D1ABFE">
        <w:rPr>
          <w:rFonts w:cstheme="minorBidi"/>
        </w:rPr>
        <w:t>—</w:t>
      </w:r>
      <w:r w:rsidR="00C46DBE">
        <w:rPr>
          <w:rFonts w:cstheme="minorBidi"/>
        </w:rPr>
        <w:t xml:space="preserve"> </w:t>
      </w:r>
      <w:r w:rsidRPr="29D1ABFE">
        <w:rPr>
          <w:rFonts w:cstheme="minorBidi"/>
        </w:rPr>
        <w:t>such as kidney disease, amputations, and cardiovascular issues</w:t>
      </w:r>
      <w:r w:rsidR="00C46DBE">
        <w:rPr>
          <w:rFonts w:cstheme="minorBidi"/>
        </w:rPr>
        <w:t xml:space="preserve"> </w:t>
      </w:r>
      <w:r w:rsidRPr="29D1ABFE">
        <w:rPr>
          <w:rFonts w:cstheme="minorBidi"/>
        </w:rPr>
        <w:t>—</w:t>
      </w:r>
      <w:r w:rsidR="00C46DBE">
        <w:rPr>
          <w:rFonts w:cstheme="minorBidi"/>
        </w:rPr>
        <w:t xml:space="preserve"> </w:t>
      </w:r>
      <w:r w:rsidRPr="29D1ABFE">
        <w:rPr>
          <w:rFonts w:cstheme="minorBidi"/>
        </w:rPr>
        <w:t xml:space="preserve">drive health care costs for people with diabetes to levels </w:t>
      </w:r>
      <w:r w:rsidR="00BA6946">
        <w:rPr>
          <w:rFonts w:cstheme="minorBidi"/>
        </w:rPr>
        <w:t xml:space="preserve">more than four </w:t>
      </w:r>
      <w:r w:rsidRPr="29D1ABFE">
        <w:rPr>
          <w:rFonts w:cstheme="minorBidi"/>
        </w:rPr>
        <w:t>times higher than for those without diabetes</w:t>
      </w:r>
      <w:r w:rsidR="003210C2">
        <w:rPr>
          <w:rFonts w:cstheme="minorHAnsi"/>
          <w:szCs w:val="22"/>
        </w:rPr>
        <w:t>-</w:t>
      </w:r>
      <w:r w:rsidRPr="00F7458A">
        <w:rPr>
          <w:rFonts w:cstheme="minorHAnsi"/>
          <w:szCs w:val="22"/>
        </w:rPr>
        <w:t>related complications</w:t>
      </w:r>
      <w:r w:rsidR="00C46DBE">
        <w:rPr>
          <w:rFonts w:cstheme="minorHAnsi"/>
          <w:szCs w:val="22"/>
        </w:rPr>
        <w:t>.</w:t>
      </w:r>
    </w:p>
    <w:p w14:paraId="03DE5C60" w14:textId="33CA7AD3" w:rsidR="007131CB" w:rsidRPr="00F7458A" w:rsidRDefault="007131CB" w:rsidP="00A26E88">
      <w:pPr>
        <w:rPr>
          <w:rFonts w:cstheme="minorHAnsi"/>
          <w:szCs w:val="22"/>
        </w:rPr>
      </w:pPr>
      <w:r w:rsidRPr="00F7458A">
        <w:rPr>
          <w:rFonts w:cstheme="minorHAnsi"/>
          <w:szCs w:val="22"/>
        </w:rPr>
        <w:t>Innovative</w:t>
      </w:r>
      <w:r w:rsidR="00FB4468">
        <w:rPr>
          <w:rFonts w:cstheme="minorHAnsi"/>
          <w:szCs w:val="22"/>
        </w:rPr>
        <w:t xml:space="preserve"> and </w:t>
      </w:r>
      <w:hyperlink r:id="rId22" w:history="1">
        <w:r w:rsidR="00FB4468" w:rsidRPr="00130E2F">
          <w:rPr>
            <w:rStyle w:val="Hyperlink"/>
            <w:rFonts w:cstheme="minorHAnsi"/>
            <w:szCs w:val="22"/>
          </w:rPr>
          <w:t>ever evolving</w:t>
        </w:r>
      </w:hyperlink>
      <w:r w:rsidRPr="00F7458A">
        <w:rPr>
          <w:rFonts w:cstheme="minorHAnsi"/>
          <w:szCs w:val="22"/>
        </w:rPr>
        <w:t xml:space="preserve"> diabetes management technologies</w:t>
      </w:r>
      <w:r w:rsidR="00BD141C">
        <w:rPr>
          <w:rFonts w:cstheme="minorHAnsi"/>
          <w:szCs w:val="22"/>
        </w:rPr>
        <w:t>,</w:t>
      </w:r>
      <w:r w:rsidRPr="00F7458A">
        <w:rPr>
          <w:rFonts w:cstheme="minorHAnsi"/>
          <w:szCs w:val="22"/>
        </w:rPr>
        <w:t xml:space="preserve"> such as AID devices and CGMs</w:t>
      </w:r>
      <w:r w:rsidR="001E22AF">
        <w:rPr>
          <w:rFonts w:cstheme="minorHAnsi"/>
          <w:szCs w:val="22"/>
        </w:rPr>
        <w:t>,</w:t>
      </w:r>
      <w:r w:rsidRPr="00F7458A">
        <w:rPr>
          <w:rFonts w:cstheme="minorHAnsi"/>
          <w:szCs w:val="22"/>
        </w:rPr>
        <w:t xml:space="preserve"> are powerful </w:t>
      </w:r>
      <w:r w:rsidR="00263436">
        <w:rPr>
          <w:rFonts w:cstheme="minorHAnsi"/>
          <w:szCs w:val="22"/>
        </w:rPr>
        <w:t xml:space="preserve">tools </w:t>
      </w:r>
      <w:r w:rsidR="00CD3E4A">
        <w:rPr>
          <w:rFonts w:cstheme="minorHAnsi"/>
          <w:szCs w:val="22"/>
        </w:rPr>
        <w:t>for</w:t>
      </w:r>
      <w:r w:rsidR="00CD3E4A" w:rsidRPr="00F7458A">
        <w:rPr>
          <w:rFonts w:cstheme="minorHAnsi"/>
          <w:szCs w:val="22"/>
        </w:rPr>
        <w:t xml:space="preserve"> </w:t>
      </w:r>
      <w:r w:rsidRPr="00F7458A">
        <w:rPr>
          <w:rFonts w:cstheme="minorHAnsi"/>
          <w:szCs w:val="22"/>
        </w:rPr>
        <w:t>improv</w:t>
      </w:r>
      <w:r w:rsidR="00CD3E4A">
        <w:rPr>
          <w:rFonts w:cstheme="minorHAnsi"/>
          <w:szCs w:val="22"/>
        </w:rPr>
        <w:t>ing</w:t>
      </w:r>
      <w:r w:rsidRPr="00F7458A">
        <w:rPr>
          <w:rFonts w:cstheme="minorHAnsi"/>
          <w:szCs w:val="22"/>
        </w:rPr>
        <w:t xml:space="preserve"> health outcomes and </w:t>
      </w:r>
      <w:r w:rsidR="00CD3E4A">
        <w:rPr>
          <w:rFonts w:cstheme="minorHAnsi"/>
          <w:szCs w:val="22"/>
        </w:rPr>
        <w:t>reducing</w:t>
      </w:r>
      <w:r w:rsidR="00CD3E4A" w:rsidRPr="00F7458A">
        <w:rPr>
          <w:rFonts w:cstheme="minorHAnsi"/>
          <w:szCs w:val="22"/>
        </w:rPr>
        <w:t xml:space="preserve"> </w:t>
      </w:r>
      <w:r w:rsidRPr="00F7458A">
        <w:rPr>
          <w:rFonts w:cstheme="minorHAnsi"/>
          <w:szCs w:val="22"/>
        </w:rPr>
        <w:t>health</w:t>
      </w:r>
      <w:r w:rsidR="00034461">
        <w:rPr>
          <w:rFonts w:cstheme="minorHAnsi"/>
          <w:szCs w:val="22"/>
        </w:rPr>
        <w:t xml:space="preserve"> </w:t>
      </w:r>
      <w:r w:rsidRPr="00F7458A">
        <w:rPr>
          <w:rFonts w:cstheme="minorHAnsi"/>
          <w:szCs w:val="22"/>
        </w:rPr>
        <w:t xml:space="preserve">care costs. AID devices consist of three major components worn on the body — an insulin pump, a </w:t>
      </w:r>
      <w:r w:rsidR="00D93405">
        <w:rPr>
          <w:rFonts w:cstheme="minorHAnsi"/>
          <w:szCs w:val="22"/>
        </w:rPr>
        <w:t>CGM</w:t>
      </w:r>
      <w:r w:rsidRPr="00F7458A">
        <w:rPr>
          <w:rFonts w:cstheme="minorHAnsi"/>
          <w:szCs w:val="22"/>
        </w:rPr>
        <w:t xml:space="preserve">, and a controller or algorithm that allows the pump and monitor to share information — allowing the system to track glucose levels in real time and deliver insulin as needed. AID devices are the standard of care for people with </w:t>
      </w:r>
      <w:r w:rsidR="00A127A9">
        <w:rPr>
          <w:rFonts w:cstheme="minorHAnsi"/>
          <w:szCs w:val="22"/>
        </w:rPr>
        <w:t>Type 1 diabetes</w:t>
      </w:r>
      <w:r w:rsidRPr="00F7458A">
        <w:rPr>
          <w:rFonts w:cstheme="minorHAnsi"/>
          <w:szCs w:val="22"/>
        </w:rPr>
        <w:t xml:space="preserve"> and other types of insulin-dependent diabetes. CGMs are wearable devices that provide real-time tracking of blood glucose levels, enabling </w:t>
      </w:r>
      <w:r w:rsidR="001E22AF">
        <w:rPr>
          <w:rFonts w:cstheme="minorHAnsi"/>
          <w:szCs w:val="22"/>
        </w:rPr>
        <w:t>people</w:t>
      </w:r>
      <w:r w:rsidR="001E22AF" w:rsidRPr="00F7458A">
        <w:rPr>
          <w:rFonts w:cstheme="minorHAnsi"/>
          <w:szCs w:val="22"/>
        </w:rPr>
        <w:t xml:space="preserve"> </w:t>
      </w:r>
      <w:r w:rsidRPr="00F7458A">
        <w:rPr>
          <w:rFonts w:cstheme="minorHAnsi"/>
          <w:szCs w:val="22"/>
        </w:rPr>
        <w:t>with diabetes to make informed decisions about their care. These devices </w:t>
      </w:r>
      <w:hyperlink r:id="rId23" w:tgtFrame="_blank" w:history="1">
        <w:r w:rsidRPr="00F7458A">
          <w:rPr>
            <w:rStyle w:val="Hyperlink"/>
            <w:rFonts w:cstheme="minorHAnsi"/>
            <w:szCs w:val="22"/>
          </w:rPr>
          <w:t>have been shown</w:t>
        </w:r>
      </w:hyperlink>
      <w:r w:rsidRPr="00F7458A">
        <w:rPr>
          <w:rFonts w:cstheme="minorHAnsi"/>
          <w:szCs w:val="22"/>
        </w:rPr>
        <w:t xml:space="preserve"> to improve health outcomes and reduce health care costs by reducing </w:t>
      </w:r>
      <w:r w:rsidR="005778C7">
        <w:rPr>
          <w:rFonts w:cstheme="minorHAnsi"/>
          <w:szCs w:val="22"/>
        </w:rPr>
        <w:t>long-term</w:t>
      </w:r>
      <w:r w:rsidRPr="00F7458A">
        <w:rPr>
          <w:rFonts w:cstheme="minorHAnsi"/>
          <w:szCs w:val="22"/>
        </w:rPr>
        <w:t xml:space="preserve"> diabetes-related complications</w:t>
      </w:r>
      <w:r w:rsidR="00B34AB9" w:rsidRPr="00F7458A">
        <w:rPr>
          <w:rFonts w:cstheme="minorHAnsi"/>
          <w:szCs w:val="22"/>
        </w:rPr>
        <w:t xml:space="preserve"> and</w:t>
      </w:r>
      <w:r w:rsidRPr="00F7458A">
        <w:rPr>
          <w:rFonts w:cstheme="minorHAnsi"/>
          <w:szCs w:val="22"/>
        </w:rPr>
        <w:t xml:space="preserve"> preventing life-threatening</w:t>
      </w:r>
      <w:r w:rsidR="00B34AB9" w:rsidRPr="00F7458A">
        <w:rPr>
          <w:rFonts w:cstheme="minorHAnsi"/>
          <w:szCs w:val="22"/>
        </w:rPr>
        <w:t xml:space="preserve"> episodes</w:t>
      </w:r>
      <w:r w:rsidRPr="00F7458A">
        <w:rPr>
          <w:rFonts w:cstheme="minorHAnsi"/>
          <w:szCs w:val="22"/>
        </w:rPr>
        <w:t xml:space="preserve"> that can </w:t>
      </w:r>
      <w:r w:rsidR="005778C7">
        <w:rPr>
          <w:rFonts w:cstheme="minorHAnsi"/>
          <w:szCs w:val="22"/>
        </w:rPr>
        <w:t>lead to</w:t>
      </w:r>
      <w:r w:rsidRPr="00F7458A">
        <w:rPr>
          <w:rFonts w:cstheme="minorHAnsi"/>
          <w:szCs w:val="22"/>
        </w:rPr>
        <w:t xml:space="preserve"> emergency department visits and hospitalizations. </w:t>
      </w:r>
    </w:p>
    <w:p w14:paraId="5E0D1C1D" w14:textId="55C0157F" w:rsidR="007131CB" w:rsidRDefault="007131CB" w:rsidP="00A26E88">
      <w:pPr>
        <w:rPr>
          <w:rFonts w:cstheme="minorBidi"/>
        </w:rPr>
      </w:pPr>
      <w:r w:rsidRPr="01DACB27">
        <w:rPr>
          <w:rFonts w:cstheme="minorBidi"/>
        </w:rPr>
        <w:t xml:space="preserve">Yet, despite their proven benefits, many Medicaid </w:t>
      </w:r>
      <w:r w:rsidR="000A1BBF">
        <w:rPr>
          <w:rFonts w:cstheme="minorBidi"/>
        </w:rPr>
        <w:t>m</w:t>
      </w:r>
      <w:r w:rsidR="002A04B8">
        <w:rPr>
          <w:rFonts w:cstheme="minorBidi"/>
        </w:rPr>
        <w:t>embers</w:t>
      </w:r>
      <w:r w:rsidR="000A1BBF" w:rsidRPr="01DACB27">
        <w:rPr>
          <w:rFonts w:cstheme="minorBidi"/>
        </w:rPr>
        <w:t xml:space="preserve"> </w:t>
      </w:r>
      <w:r w:rsidRPr="01DACB27">
        <w:rPr>
          <w:rFonts w:cstheme="minorBidi"/>
        </w:rPr>
        <w:t xml:space="preserve">lack access to these </w:t>
      </w:r>
      <w:r w:rsidR="00DA3ED6" w:rsidRPr="01DACB27">
        <w:rPr>
          <w:rFonts w:cstheme="minorBidi"/>
        </w:rPr>
        <w:t>diabetes management technologies.</w:t>
      </w:r>
      <w:r w:rsidR="000443EB" w:rsidRPr="01DACB27">
        <w:rPr>
          <w:rFonts w:cstheme="minorBidi"/>
        </w:rPr>
        <w:t xml:space="preserve"> State Medicaid programs can </w:t>
      </w:r>
      <w:r w:rsidR="00571944">
        <w:rPr>
          <w:rFonts w:cstheme="minorBidi"/>
        </w:rPr>
        <w:t>improve access</w:t>
      </w:r>
      <w:r w:rsidR="00D173B1" w:rsidRPr="01DACB27">
        <w:rPr>
          <w:rFonts w:cstheme="minorBidi"/>
        </w:rPr>
        <w:t xml:space="preserve"> by</w:t>
      </w:r>
      <w:r w:rsidR="007B72E3" w:rsidRPr="01DACB27">
        <w:rPr>
          <w:rFonts w:cstheme="minorBidi"/>
        </w:rPr>
        <w:t xml:space="preserve"> implementing policy changes that increase the number of beneficiaries who can obtain and effectively use </w:t>
      </w:r>
      <w:r w:rsidR="04068BA3" w:rsidRPr="01DACB27">
        <w:rPr>
          <w:rFonts w:cstheme="minorBidi"/>
        </w:rPr>
        <w:t xml:space="preserve">CGMs and/or </w:t>
      </w:r>
      <w:r w:rsidR="007B72E3" w:rsidRPr="01DACB27">
        <w:rPr>
          <w:rFonts w:cstheme="minorBidi"/>
        </w:rPr>
        <w:t>AID devices to improve their health and well</w:t>
      </w:r>
      <w:r w:rsidR="00AE73AE">
        <w:rPr>
          <w:rFonts w:cstheme="minorBidi"/>
        </w:rPr>
        <w:t>-</w:t>
      </w:r>
      <w:r w:rsidR="007B72E3" w:rsidRPr="01DACB27">
        <w:rPr>
          <w:rFonts w:cstheme="minorBidi"/>
        </w:rPr>
        <w:t xml:space="preserve">being. </w:t>
      </w:r>
      <w:r w:rsidR="00FC40E1" w:rsidRPr="01DACB27">
        <w:rPr>
          <w:rFonts w:cstheme="minorBidi"/>
        </w:rPr>
        <w:t>S</w:t>
      </w:r>
      <w:r w:rsidR="005E5A67" w:rsidRPr="01DACB27">
        <w:rPr>
          <w:rFonts w:cstheme="minorBidi"/>
        </w:rPr>
        <w:t xml:space="preserve">tates </w:t>
      </w:r>
      <w:r w:rsidR="00A23EF6">
        <w:rPr>
          <w:rFonts w:cstheme="minorBidi"/>
        </w:rPr>
        <w:t>that</w:t>
      </w:r>
      <w:r w:rsidR="00A23EF6" w:rsidRPr="01DACB27">
        <w:rPr>
          <w:rFonts w:cstheme="minorBidi"/>
        </w:rPr>
        <w:t xml:space="preserve"> </w:t>
      </w:r>
      <w:r w:rsidR="005E5A67" w:rsidRPr="01DACB27">
        <w:rPr>
          <w:rFonts w:cstheme="minorBidi"/>
        </w:rPr>
        <w:t xml:space="preserve">participated in the first cohort of the </w:t>
      </w:r>
      <w:r w:rsidR="005E5A67" w:rsidRPr="000D5C60">
        <w:rPr>
          <w:rFonts w:cstheme="minorBidi"/>
          <w:i/>
        </w:rPr>
        <w:t>CGM Access Accelerator</w:t>
      </w:r>
      <w:r w:rsidR="005E5A67" w:rsidRPr="01DACB27">
        <w:rPr>
          <w:rFonts w:cstheme="minorBidi"/>
        </w:rPr>
        <w:t xml:space="preserve"> made </w:t>
      </w:r>
      <w:hyperlink r:id="rId24" w:history="1">
        <w:r w:rsidR="005E5A67" w:rsidRPr="003C4B07">
          <w:rPr>
            <w:rStyle w:val="Hyperlink"/>
            <w:rFonts w:cstheme="minorBidi"/>
          </w:rPr>
          <w:t xml:space="preserve">measurable </w:t>
        </w:r>
        <w:r w:rsidR="00CE22A0" w:rsidRPr="003C4B07">
          <w:rPr>
            <w:rStyle w:val="Hyperlink"/>
            <w:rFonts w:cstheme="minorBidi"/>
          </w:rPr>
          <w:t>progress</w:t>
        </w:r>
      </w:hyperlink>
      <w:r w:rsidR="00CE22A0" w:rsidRPr="01DACB27">
        <w:rPr>
          <w:rFonts w:cstheme="minorBidi"/>
        </w:rPr>
        <w:t xml:space="preserve"> in reducing access and utilization gaps for Medicaid beneficiaries.</w:t>
      </w:r>
      <w:r w:rsidR="00AE73AE">
        <w:rPr>
          <w:rFonts w:cstheme="minorBidi"/>
        </w:rPr>
        <w:t xml:space="preserve"> </w:t>
      </w:r>
    </w:p>
    <w:p w14:paraId="7F298185" w14:textId="77777777" w:rsidR="00A26E88" w:rsidRDefault="00A26E88">
      <w:pPr>
        <w:rPr>
          <w:rFonts w:asciiTheme="majorHAnsi" w:eastAsiaTheme="majorEastAsia" w:hAnsiTheme="majorHAnsi" w:cstheme="majorBidi"/>
          <w:b/>
          <w:color w:val="005A9C" w:themeColor="accent1"/>
          <w:sz w:val="36"/>
          <w:szCs w:val="32"/>
        </w:rPr>
      </w:pPr>
      <w:r>
        <w:br w:type="page"/>
      </w:r>
    </w:p>
    <w:p w14:paraId="70979A5E" w14:textId="6689DC99" w:rsidR="3BF8F129" w:rsidRDefault="00EF5D92" w:rsidP="01DACB27">
      <w:pPr>
        <w:pStyle w:val="Heading1"/>
      </w:pPr>
      <w:bookmarkStart w:id="3" w:name="_Toc229478199"/>
      <w:r>
        <w:lastRenderedPageBreak/>
        <w:t xml:space="preserve">Successes </w:t>
      </w:r>
      <w:r w:rsidR="3BF8F129">
        <w:t xml:space="preserve">from the </w:t>
      </w:r>
      <w:r w:rsidR="3BF8F129" w:rsidRPr="006D382B">
        <w:rPr>
          <w:i/>
          <w:iCs/>
        </w:rPr>
        <w:t>CGM Access Accelerator</w:t>
      </w:r>
      <w:bookmarkEnd w:id="3"/>
    </w:p>
    <w:p w14:paraId="2AE34C5A" w14:textId="540C7329" w:rsidR="61700D64" w:rsidRPr="00E80BF9" w:rsidRDefault="61700D64" w:rsidP="00A26E88">
      <w:pPr>
        <w:rPr>
          <w:rFonts w:eastAsia="Aptos" w:cstheme="minorHAnsi"/>
          <w:szCs w:val="22"/>
        </w:rPr>
      </w:pPr>
      <w:r w:rsidRPr="00E80BF9">
        <w:rPr>
          <w:rFonts w:eastAsia="Aptos" w:cstheme="minorHAnsi"/>
          <w:szCs w:val="22"/>
        </w:rPr>
        <w:t>Through</w:t>
      </w:r>
      <w:r w:rsidR="002764EE" w:rsidRPr="00E80BF9">
        <w:rPr>
          <w:rFonts w:eastAsia="Aptos" w:cstheme="minorHAnsi"/>
          <w:szCs w:val="22"/>
        </w:rPr>
        <w:t xml:space="preserve"> CHCS</w:t>
      </w:r>
      <w:r w:rsidR="00C2139E">
        <w:rPr>
          <w:rFonts w:eastAsia="Aptos" w:cstheme="minorHAnsi"/>
          <w:szCs w:val="22"/>
        </w:rPr>
        <w:t>’</w:t>
      </w:r>
      <w:r w:rsidR="002764EE" w:rsidRPr="00E80BF9">
        <w:rPr>
          <w:rFonts w:eastAsia="Aptos" w:cstheme="minorHAnsi"/>
          <w:szCs w:val="22"/>
        </w:rPr>
        <w:t xml:space="preserve"> technical assistance, </w:t>
      </w:r>
      <w:r w:rsidR="00BD6606">
        <w:rPr>
          <w:rFonts w:eastAsia="Aptos" w:cstheme="minorHAnsi"/>
          <w:szCs w:val="22"/>
        </w:rPr>
        <w:t xml:space="preserve">participating </w:t>
      </w:r>
      <w:r w:rsidR="002764EE" w:rsidRPr="00E80BF9">
        <w:rPr>
          <w:rFonts w:eastAsia="Aptos" w:cstheme="minorHAnsi"/>
          <w:szCs w:val="22"/>
        </w:rPr>
        <w:t>states</w:t>
      </w:r>
      <w:r w:rsidR="00BD6606">
        <w:rPr>
          <w:rFonts w:eastAsia="Aptos" w:cstheme="minorHAnsi"/>
          <w:szCs w:val="22"/>
        </w:rPr>
        <w:t xml:space="preserve"> in the </w:t>
      </w:r>
      <w:r w:rsidR="00BD6606" w:rsidRPr="000D5C60">
        <w:rPr>
          <w:rFonts w:eastAsia="Aptos" w:cstheme="minorHAnsi"/>
          <w:i/>
          <w:szCs w:val="22"/>
        </w:rPr>
        <w:t>CGM Access Accelerator</w:t>
      </w:r>
      <w:r w:rsidR="002764EE" w:rsidRPr="00E80BF9">
        <w:rPr>
          <w:rFonts w:eastAsia="Aptos" w:cstheme="minorHAnsi"/>
          <w:szCs w:val="22"/>
        </w:rPr>
        <w:t xml:space="preserve"> </w:t>
      </w:r>
      <w:r w:rsidR="006D382B">
        <w:rPr>
          <w:rFonts w:eastAsia="Aptos" w:cstheme="minorHAnsi"/>
          <w:szCs w:val="22"/>
        </w:rPr>
        <w:t xml:space="preserve">(2023-2025) </w:t>
      </w:r>
      <w:r w:rsidR="002764EE" w:rsidRPr="00E80BF9">
        <w:rPr>
          <w:rFonts w:eastAsia="Aptos" w:cstheme="minorHAnsi"/>
          <w:szCs w:val="22"/>
        </w:rPr>
        <w:t>expand</w:t>
      </w:r>
      <w:r w:rsidR="002A04B8">
        <w:rPr>
          <w:rFonts w:eastAsia="Aptos" w:cstheme="minorHAnsi"/>
          <w:szCs w:val="22"/>
        </w:rPr>
        <w:t>ed</w:t>
      </w:r>
      <w:r w:rsidR="002764EE" w:rsidRPr="00E80BF9">
        <w:rPr>
          <w:rFonts w:eastAsia="Aptos" w:cstheme="minorHAnsi"/>
          <w:szCs w:val="22"/>
        </w:rPr>
        <w:t xml:space="preserve"> access to CGMs</w:t>
      </w:r>
      <w:r w:rsidR="001F6DEA" w:rsidRPr="00E80BF9">
        <w:rPr>
          <w:rFonts w:eastAsia="Aptos" w:cstheme="minorHAnsi"/>
          <w:szCs w:val="22"/>
        </w:rPr>
        <w:t xml:space="preserve"> by aligning coverage polic</w:t>
      </w:r>
      <w:r w:rsidR="000773B8">
        <w:rPr>
          <w:rFonts w:eastAsia="Aptos" w:cstheme="minorHAnsi"/>
          <w:szCs w:val="22"/>
        </w:rPr>
        <w:t>ies</w:t>
      </w:r>
      <w:r w:rsidR="001F6DEA" w:rsidRPr="00E80BF9">
        <w:rPr>
          <w:rFonts w:eastAsia="Aptos" w:cstheme="minorHAnsi"/>
          <w:szCs w:val="22"/>
        </w:rPr>
        <w:t xml:space="preserve"> with clinical guidelines, streamlining </w:t>
      </w:r>
      <w:r w:rsidR="00DC473F">
        <w:rPr>
          <w:rFonts w:eastAsia="Aptos" w:cstheme="minorHAnsi"/>
          <w:szCs w:val="22"/>
        </w:rPr>
        <w:t>approval</w:t>
      </w:r>
      <w:r w:rsidR="00DC473F" w:rsidRPr="00E80BF9">
        <w:rPr>
          <w:rFonts w:eastAsia="Aptos" w:cstheme="minorHAnsi"/>
          <w:szCs w:val="22"/>
        </w:rPr>
        <w:t xml:space="preserve"> </w:t>
      </w:r>
      <w:r w:rsidR="001F6DEA" w:rsidRPr="00E80BF9">
        <w:rPr>
          <w:rFonts w:eastAsia="Aptos" w:cstheme="minorHAnsi"/>
          <w:szCs w:val="22"/>
        </w:rPr>
        <w:t xml:space="preserve">processes, and strengthening cross-sector collaboration. States </w:t>
      </w:r>
      <w:r w:rsidR="00257616" w:rsidRPr="00E80BF9">
        <w:rPr>
          <w:rFonts w:eastAsia="Aptos" w:cstheme="minorHAnsi"/>
          <w:szCs w:val="22"/>
        </w:rPr>
        <w:t>enacted</w:t>
      </w:r>
      <w:r w:rsidR="001F6DEA" w:rsidRPr="00E80BF9">
        <w:rPr>
          <w:rFonts w:eastAsia="Aptos" w:cstheme="minorHAnsi"/>
          <w:szCs w:val="22"/>
        </w:rPr>
        <w:t xml:space="preserve"> </w:t>
      </w:r>
      <w:r w:rsidR="00D146CB" w:rsidRPr="00E80BF9">
        <w:rPr>
          <w:rFonts w:eastAsia="Aptos" w:cstheme="minorHAnsi"/>
          <w:szCs w:val="22"/>
        </w:rPr>
        <w:t>changes</w:t>
      </w:r>
      <w:r w:rsidR="001F6DEA" w:rsidRPr="00E80BF9">
        <w:rPr>
          <w:rFonts w:eastAsia="Aptos" w:cstheme="minorHAnsi"/>
          <w:szCs w:val="22"/>
        </w:rPr>
        <w:t xml:space="preserve"> that reduced </w:t>
      </w:r>
      <w:r w:rsidR="00015EAA" w:rsidRPr="00E80BF9">
        <w:rPr>
          <w:rFonts w:eastAsia="Aptos" w:cstheme="minorHAnsi"/>
          <w:szCs w:val="22"/>
        </w:rPr>
        <w:t>provider administrative</w:t>
      </w:r>
      <w:r w:rsidR="001F6DEA" w:rsidRPr="00E80BF9">
        <w:rPr>
          <w:rFonts w:eastAsia="Aptos" w:cstheme="minorHAnsi"/>
          <w:szCs w:val="22"/>
        </w:rPr>
        <w:t xml:space="preserve"> burden, expanded eligibility,</w:t>
      </w:r>
      <w:r w:rsidR="00015EAA" w:rsidRPr="00E80BF9">
        <w:rPr>
          <w:rFonts w:eastAsia="Aptos" w:cstheme="minorHAnsi"/>
          <w:szCs w:val="22"/>
        </w:rPr>
        <w:t xml:space="preserve"> </w:t>
      </w:r>
      <w:r w:rsidR="00706A02" w:rsidRPr="00E80BF9">
        <w:rPr>
          <w:rFonts w:eastAsia="Aptos" w:cstheme="minorHAnsi"/>
          <w:szCs w:val="22"/>
        </w:rPr>
        <w:t>supported</w:t>
      </w:r>
      <w:r w:rsidR="00015EAA" w:rsidRPr="00E80BF9">
        <w:rPr>
          <w:rFonts w:eastAsia="Aptos" w:cstheme="minorHAnsi"/>
          <w:szCs w:val="22"/>
        </w:rPr>
        <w:t xml:space="preserve"> patient and provider </w:t>
      </w:r>
      <w:r w:rsidR="003B5895" w:rsidRPr="00E80BF9">
        <w:rPr>
          <w:rFonts w:eastAsia="Aptos" w:cstheme="minorHAnsi"/>
          <w:szCs w:val="22"/>
        </w:rPr>
        <w:t>engagement</w:t>
      </w:r>
      <w:r w:rsidR="00706A02" w:rsidRPr="00E80BF9">
        <w:rPr>
          <w:rFonts w:eastAsia="Aptos" w:cstheme="minorHAnsi"/>
          <w:szCs w:val="22"/>
        </w:rPr>
        <w:t>, increased u</w:t>
      </w:r>
      <w:r w:rsidR="00355BC2">
        <w:rPr>
          <w:rFonts w:eastAsia="Aptos" w:cstheme="minorHAnsi"/>
          <w:szCs w:val="22"/>
        </w:rPr>
        <w:t>se</w:t>
      </w:r>
      <w:r w:rsidR="00706A02" w:rsidRPr="00E80BF9">
        <w:rPr>
          <w:rFonts w:eastAsia="Aptos" w:cstheme="minorHAnsi"/>
          <w:szCs w:val="22"/>
        </w:rPr>
        <w:t xml:space="preserve"> of CGMs</w:t>
      </w:r>
      <w:r w:rsidR="00541EC4">
        <w:rPr>
          <w:rFonts w:eastAsia="Aptos" w:cstheme="minorHAnsi"/>
          <w:szCs w:val="22"/>
        </w:rPr>
        <w:t>,</w:t>
      </w:r>
      <w:r w:rsidR="00706A02" w:rsidRPr="00E80BF9">
        <w:rPr>
          <w:rFonts w:eastAsia="Aptos" w:cstheme="minorHAnsi"/>
          <w:szCs w:val="22"/>
        </w:rPr>
        <w:t xml:space="preserve"> and improved diabetes management and patient outcomes.</w:t>
      </w:r>
      <w:r w:rsidR="00936B63" w:rsidRPr="00E80BF9">
        <w:rPr>
          <w:rFonts w:eastAsia="Aptos" w:cstheme="minorHAnsi"/>
          <w:szCs w:val="22"/>
        </w:rPr>
        <w:t xml:space="preserve"> </w:t>
      </w:r>
      <w:r w:rsidR="00277254">
        <w:rPr>
          <w:rFonts w:eastAsia="Aptos" w:cstheme="minorHAnsi"/>
          <w:szCs w:val="22"/>
        </w:rPr>
        <w:t>S</w:t>
      </w:r>
      <w:r w:rsidRPr="00E80BF9">
        <w:rPr>
          <w:rFonts w:eastAsia="Aptos" w:cstheme="minorHAnsi"/>
          <w:szCs w:val="22"/>
        </w:rPr>
        <w:t>tate accomplishments include:</w:t>
      </w:r>
    </w:p>
    <w:p w14:paraId="5C0BF2DD" w14:textId="71578CFD" w:rsidR="61700D64" w:rsidRPr="00E80BF9" w:rsidRDefault="0001041B" w:rsidP="00A05496">
      <w:pPr>
        <w:pStyle w:val="ListParagraph"/>
        <w:spacing w:after="40" w:line="276" w:lineRule="auto"/>
        <w:ind w:left="461" w:hanging="274"/>
        <w:contextualSpacing w:val="0"/>
        <w:rPr>
          <w:rFonts w:eastAsia="Aptos" w:cstheme="minorHAnsi"/>
          <w:szCs w:val="22"/>
        </w:rPr>
      </w:pPr>
      <w:r w:rsidRPr="00E80BF9">
        <w:rPr>
          <w:rFonts w:eastAsia="Aptos" w:cstheme="minorHAnsi"/>
          <w:szCs w:val="22"/>
        </w:rPr>
        <w:t>Aligning</w:t>
      </w:r>
      <w:r w:rsidR="61700D64" w:rsidRPr="00E80BF9">
        <w:rPr>
          <w:rFonts w:eastAsia="Aptos" w:cstheme="minorHAnsi"/>
          <w:szCs w:val="22"/>
        </w:rPr>
        <w:t xml:space="preserve"> CGM policies with </w:t>
      </w:r>
      <w:r w:rsidR="002534C3">
        <w:rPr>
          <w:rFonts w:eastAsia="Aptos" w:cstheme="minorHAnsi"/>
          <w:szCs w:val="22"/>
        </w:rPr>
        <w:t xml:space="preserve">the </w:t>
      </w:r>
      <w:r w:rsidR="61700D64" w:rsidRPr="00E80BF9">
        <w:rPr>
          <w:rFonts w:eastAsia="Aptos" w:cstheme="minorHAnsi"/>
          <w:szCs w:val="22"/>
        </w:rPr>
        <w:t xml:space="preserve">American Diabetes Association </w:t>
      </w:r>
      <w:r w:rsidR="36DD3E55" w:rsidRPr="00E80BF9">
        <w:rPr>
          <w:rFonts w:eastAsia="Aptos" w:cstheme="minorHAnsi"/>
          <w:szCs w:val="22"/>
        </w:rPr>
        <w:t xml:space="preserve">clinical </w:t>
      </w:r>
      <w:r w:rsidR="61700D64" w:rsidRPr="00E80BF9">
        <w:rPr>
          <w:rFonts w:eastAsia="Aptos" w:cstheme="minorHAnsi"/>
          <w:szCs w:val="22"/>
        </w:rPr>
        <w:t>guidelines and Medicare</w:t>
      </w:r>
      <w:r w:rsidR="009024AE" w:rsidRPr="00E80BF9">
        <w:rPr>
          <w:rFonts w:eastAsia="Aptos" w:cstheme="minorHAnsi"/>
          <w:szCs w:val="22"/>
        </w:rPr>
        <w:t xml:space="preserve"> coverage</w:t>
      </w:r>
      <w:r w:rsidR="61700D64" w:rsidRPr="00E80BF9">
        <w:rPr>
          <w:rFonts w:eastAsia="Aptos" w:cstheme="minorHAnsi"/>
          <w:szCs w:val="22"/>
        </w:rPr>
        <w:t xml:space="preserve"> policy</w:t>
      </w:r>
      <w:r w:rsidR="00E80BF9">
        <w:rPr>
          <w:rFonts w:eastAsia="Aptos" w:cstheme="minorHAnsi"/>
          <w:szCs w:val="22"/>
        </w:rPr>
        <w:t>;</w:t>
      </w:r>
    </w:p>
    <w:p w14:paraId="6B9D78AC" w14:textId="706D7E86" w:rsidR="61700D64" w:rsidRPr="00E80BF9" w:rsidRDefault="00766C55" w:rsidP="00A05496">
      <w:pPr>
        <w:pStyle w:val="ListParagraph"/>
        <w:spacing w:after="40" w:line="276" w:lineRule="auto"/>
        <w:ind w:left="461" w:hanging="274"/>
        <w:contextualSpacing w:val="0"/>
        <w:rPr>
          <w:rFonts w:eastAsia="Aptos" w:cstheme="minorHAnsi"/>
          <w:szCs w:val="22"/>
        </w:rPr>
      </w:pPr>
      <w:r w:rsidRPr="00E80BF9">
        <w:rPr>
          <w:rFonts w:eastAsia="Aptos" w:cstheme="minorHAnsi"/>
          <w:szCs w:val="22"/>
        </w:rPr>
        <w:t>Transitioning</w:t>
      </w:r>
      <w:r w:rsidR="61700D64" w:rsidRPr="00E80BF9">
        <w:rPr>
          <w:rFonts w:eastAsia="Aptos" w:cstheme="minorHAnsi"/>
          <w:szCs w:val="22"/>
        </w:rPr>
        <w:t xml:space="preserve"> CGMs from durable medical equipment to </w:t>
      </w:r>
      <w:r w:rsidR="002534C3">
        <w:rPr>
          <w:rFonts w:eastAsia="Aptos" w:cstheme="minorHAnsi"/>
          <w:szCs w:val="22"/>
        </w:rPr>
        <w:t>a</w:t>
      </w:r>
      <w:r w:rsidR="61700D64" w:rsidRPr="00E80BF9">
        <w:rPr>
          <w:rFonts w:eastAsia="Aptos" w:cstheme="minorHAnsi"/>
          <w:szCs w:val="22"/>
        </w:rPr>
        <w:t xml:space="preserve"> </w:t>
      </w:r>
      <w:r w:rsidR="00CA7C95">
        <w:rPr>
          <w:rFonts w:eastAsia="Aptos" w:cstheme="minorHAnsi"/>
          <w:szCs w:val="22"/>
        </w:rPr>
        <w:t xml:space="preserve">more accessible </w:t>
      </w:r>
      <w:r w:rsidR="61700D64" w:rsidRPr="00E80BF9">
        <w:rPr>
          <w:rFonts w:eastAsia="Aptos" w:cstheme="minorHAnsi"/>
          <w:szCs w:val="22"/>
        </w:rPr>
        <w:t>pharmacy benefit</w:t>
      </w:r>
      <w:r w:rsidR="00E80BF9">
        <w:rPr>
          <w:rFonts w:eastAsia="Aptos" w:cstheme="minorHAnsi"/>
          <w:szCs w:val="22"/>
        </w:rPr>
        <w:t>;</w:t>
      </w:r>
      <w:r w:rsidR="61700D64" w:rsidRPr="00E80BF9">
        <w:rPr>
          <w:rFonts w:eastAsia="Aptos" w:cstheme="minorHAnsi"/>
          <w:szCs w:val="22"/>
        </w:rPr>
        <w:t xml:space="preserve"> </w:t>
      </w:r>
    </w:p>
    <w:p w14:paraId="568124F4" w14:textId="4B324440" w:rsidR="61700D64" w:rsidRPr="00E80BF9" w:rsidRDefault="0015588D" w:rsidP="00A05496">
      <w:pPr>
        <w:pStyle w:val="ListParagraph"/>
        <w:spacing w:after="40" w:line="276" w:lineRule="auto"/>
        <w:ind w:left="461" w:hanging="274"/>
        <w:contextualSpacing w:val="0"/>
        <w:rPr>
          <w:rFonts w:eastAsia="Aptos" w:cstheme="minorHAnsi"/>
          <w:szCs w:val="22"/>
        </w:rPr>
      </w:pPr>
      <w:r w:rsidRPr="00E80BF9">
        <w:rPr>
          <w:rFonts w:eastAsia="Aptos" w:cstheme="minorHAnsi"/>
          <w:szCs w:val="22"/>
        </w:rPr>
        <w:t xml:space="preserve">Eliminating </w:t>
      </w:r>
      <w:r w:rsidR="00A6099D" w:rsidRPr="00E80BF9">
        <w:rPr>
          <w:rFonts w:eastAsia="Aptos" w:cstheme="minorHAnsi"/>
          <w:szCs w:val="22"/>
        </w:rPr>
        <w:t xml:space="preserve">or </w:t>
      </w:r>
      <w:r w:rsidR="002503AA" w:rsidRPr="00E80BF9">
        <w:rPr>
          <w:rFonts w:eastAsia="Aptos" w:cstheme="minorHAnsi"/>
          <w:szCs w:val="22"/>
        </w:rPr>
        <w:t>simplifying prior</w:t>
      </w:r>
      <w:r w:rsidR="61700D64" w:rsidRPr="00E80BF9">
        <w:rPr>
          <w:rFonts w:eastAsia="Aptos" w:cstheme="minorHAnsi"/>
          <w:szCs w:val="22"/>
        </w:rPr>
        <w:t xml:space="preserve"> authorization requirements</w:t>
      </w:r>
      <w:r w:rsidR="00E80BF9">
        <w:rPr>
          <w:rFonts w:eastAsia="Aptos" w:cstheme="minorHAnsi"/>
          <w:szCs w:val="22"/>
        </w:rPr>
        <w:t>;</w:t>
      </w:r>
    </w:p>
    <w:p w14:paraId="2AFFC932" w14:textId="5E32689E" w:rsidR="61700D64" w:rsidRPr="005106F1" w:rsidRDefault="61700D64" w:rsidP="00A05496">
      <w:pPr>
        <w:pStyle w:val="ListParagraph"/>
        <w:spacing w:after="40" w:line="276" w:lineRule="auto"/>
        <w:ind w:left="461" w:hanging="274"/>
        <w:contextualSpacing w:val="0"/>
        <w:rPr>
          <w:rFonts w:eastAsia="Aptos" w:cstheme="minorHAnsi"/>
          <w:szCs w:val="22"/>
        </w:rPr>
      </w:pPr>
      <w:r w:rsidRPr="00E80BF9">
        <w:rPr>
          <w:rFonts w:eastAsia="Aptos" w:cstheme="minorHAnsi"/>
          <w:szCs w:val="22"/>
        </w:rPr>
        <w:t xml:space="preserve">Expanding coverage </w:t>
      </w:r>
      <w:r w:rsidR="009024AE" w:rsidRPr="00E80BF9">
        <w:rPr>
          <w:rFonts w:eastAsia="Aptos" w:cstheme="minorHAnsi"/>
          <w:szCs w:val="22"/>
        </w:rPr>
        <w:t xml:space="preserve">to additional populations, including people </w:t>
      </w:r>
      <w:r w:rsidR="00766C55" w:rsidRPr="00E80BF9">
        <w:rPr>
          <w:rFonts w:eastAsia="Aptos" w:cstheme="minorHAnsi"/>
          <w:szCs w:val="22"/>
        </w:rPr>
        <w:t>with</w:t>
      </w:r>
      <w:r w:rsidR="007C6526" w:rsidRPr="00E80BF9">
        <w:rPr>
          <w:rFonts w:eastAsia="Aptos" w:cstheme="minorHAnsi"/>
          <w:szCs w:val="22"/>
        </w:rPr>
        <w:t xml:space="preserve"> </w:t>
      </w:r>
      <w:r w:rsidRPr="00E80BF9">
        <w:rPr>
          <w:rFonts w:eastAsia="Aptos" w:cstheme="minorHAnsi"/>
          <w:szCs w:val="22"/>
        </w:rPr>
        <w:t>gestational diabetes</w:t>
      </w:r>
      <w:r w:rsidR="007C6526" w:rsidRPr="00E80BF9">
        <w:rPr>
          <w:rFonts w:eastAsia="Aptos" w:cstheme="minorHAnsi"/>
          <w:szCs w:val="22"/>
        </w:rPr>
        <w:t xml:space="preserve"> and type 2 diabetes</w:t>
      </w:r>
      <w:r w:rsidR="005106F1">
        <w:rPr>
          <w:rFonts w:eastAsia="Aptos" w:cstheme="minorHAnsi"/>
          <w:szCs w:val="22"/>
        </w:rPr>
        <w:t xml:space="preserve"> (i</w:t>
      </w:r>
      <w:r w:rsidR="0007516F" w:rsidRPr="005106F1">
        <w:rPr>
          <w:rFonts w:eastAsia="Aptos" w:cstheme="minorHAnsi"/>
          <w:szCs w:val="22"/>
        </w:rPr>
        <w:t xml:space="preserve">nsulin dependent and non-insulin dependent </w:t>
      </w:r>
      <w:r w:rsidR="006C2F8E" w:rsidRPr="005106F1">
        <w:rPr>
          <w:rFonts w:eastAsia="Aptos" w:cstheme="minorHAnsi"/>
          <w:szCs w:val="22"/>
        </w:rPr>
        <w:t xml:space="preserve">type 2 diabetes </w:t>
      </w:r>
      <w:r w:rsidR="0007516F" w:rsidRPr="005106F1">
        <w:rPr>
          <w:rFonts w:eastAsia="Aptos" w:cstheme="minorHAnsi"/>
          <w:szCs w:val="22"/>
        </w:rPr>
        <w:t>varying by state</w:t>
      </w:r>
      <w:r w:rsidR="005106F1">
        <w:rPr>
          <w:rFonts w:eastAsia="Aptos" w:cstheme="minorHAnsi"/>
          <w:szCs w:val="22"/>
        </w:rPr>
        <w:t>)</w:t>
      </w:r>
      <w:r w:rsidR="00E80BF9" w:rsidRPr="005106F1">
        <w:rPr>
          <w:rFonts w:eastAsia="Aptos" w:cstheme="minorHAnsi"/>
          <w:szCs w:val="22"/>
        </w:rPr>
        <w:t>;</w:t>
      </w:r>
    </w:p>
    <w:p w14:paraId="15F7609A" w14:textId="0B8883C2" w:rsidR="008B6F0A" w:rsidRPr="00E80BF9" w:rsidRDefault="001D0BFD" w:rsidP="00A05496">
      <w:pPr>
        <w:pStyle w:val="ListParagraph"/>
        <w:spacing w:after="40" w:line="276" w:lineRule="auto"/>
        <w:ind w:left="461" w:hanging="274"/>
        <w:contextualSpacing w:val="0"/>
        <w:rPr>
          <w:rFonts w:eastAsia="Aptos" w:cstheme="minorHAnsi"/>
          <w:szCs w:val="22"/>
        </w:rPr>
      </w:pPr>
      <w:r w:rsidRPr="00E80BF9">
        <w:rPr>
          <w:rFonts w:eastAsia="Aptos" w:cstheme="minorHAnsi"/>
          <w:szCs w:val="22"/>
        </w:rPr>
        <w:t xml:space="preserve">Standardizing CGM coverage across </w:t>
      </w:r>
      <w:r w:rsidR="009C73EF" w:rsidRPr="00E80BF9">
        <w:rPr>
          <w:rFonts w:eastAsia="Aptos" w:cstheme="minorHAnsi"/>
          <w:szCs w:val="22"/>
        </w:rPr>
        <w:t>managed care organizations</w:t>
      </w:r>
      <w:r w:rsidR="00285047">
        <w:rPr>
          <w:rFonts w:eastAsia="Aptos" w:cstheme="minorHAnsi"/>
          <w:szCs w:val="22"/>
        </w:rPr>
        <w:t xml:space="preserve"> (MCOs)</w:t>
      </w:r>
      <w:r w:rsidR="00E80BF9">
        <w:rPr>
          <w:rFonts w:eastAsia="Aptos" w:cstheme="minorHAnsi"/>
          <w:szCs w:val="22"/>
        </w:rPr>
        <w:t>;</w:t>
      </w:r>
      <w:r w:rsidR="009C73EF" w:rsidRPr="00E80BF9">
        <w:rPr>
          <w:rFonts w:eastAsia="Aptos" w:cstheme="minorHAnsi"/>
          <w:szCs w:val="22"/>
        </w:rPr>
        <w:t xml:space="preserve"> </w:t>
      </w:r>
    </w:p>
    <w:p w14:paraId="7D3E63AF" w14:textId="7A19A964" w:rsidR="61700D64" w:rsidRPr="00E80BF9" w:rsidRDefault="61700D64" w:rsidP="00A05496">
      <w:pPr>
        <w:pStyle w:val="ListParagraph"/>
        <w:spacing w:after="40" w:line="276" w:lineRule="auto"/>
        <w:ind w:left="461" w:hanging="274"/>
        <w:contextualSpacing w:val="0"/>
        <w:rPr>
          <w:rFonts w:eastAsia="Aptos" w:cstheme="minorHAnsi"/>
          <w:szCs w:val="22"/>
        </w:rPr>
      </w:pPr>
      <w:r w:rsidRPr="00E80BF9">
        <w:rPr>
          <w:rFonts w:eastAsia="Aptos" w:cstheme="minorHAnsi"/>
          <w:szCs w:val="22"/>
        </w:rPr>
        <w:t>Implementing</w:t>
      </w:r>
      <w:r w:rsidR="00EE7B22" w:rsidRPr="00E80BF9">
        <w:rPr>
          <w:rFonts w:eastAsia="Aptos" w:cstheme="minorHAnsi"/>
          <w:szCs w:val="22"/>
        </w:rPr>
        <w:t xml:space="preserve"> CGM quality measures</w:t>
      </w:r>
      <w:r w:rsidR="00901C86" w:rsidRPr="00E80BF9">
        <w:rPr>
          <w:rFonts w:eastAsia="Aptos" w:cstheme="minorHAnsi"/>
          <w:szCs w:val="22"/>
        </w:rPr>
        <w:t xml:space="preserve"> and MCO CGM utilization data reporting</w:t>
      </w:r>
      <w:r w:rsidR="00E80BF9">
        <w:rPr>
          <w:rFonts w:eastAsia="Aptos" w:cstheme="minorHAnsi"/>
          <w:szCs w:val="22"/>
        </w:rPr>
        <w:t>;</w:t>
      </w:r>
    </w:p>
    <w:p w14:paraId="6F62BB8E" w14:textId="33CFB5AA" w:rsidR="00F970F3" w:rsidRDefault="00D54883" w:rsidP="00A05496">
      <w:pPr>
        <w:pStyle w:val="ListParagraph"/>
        <w:spacing w:after="40" w:line="276" w:lineRule="auto"/>
        <w:ind w:left="461" w:hanging="274"/>
        <w:contextualSpacing w:val="0"/>
        <w:rPr>
          <w:rFonts w:eastAsia="Aptos" w:cstheme="minorHAnsi"/>
          <w:szCs w:val="22"/>
        </w:rPr>
      </w:pPr>
      <w:r w:rsidRPr="00E80BF9">
        <w:rPr>
          <w:rFonts w:eastAsia="Aptos" w:cstheme="minorHAnsi"/>
          <w:szCs w:val="22"/>
        </w:rPr>
        <w:t>Using Medicaid claims and encounter data to assess utilization</w:t>
      </w:r>
      <w:r w:rsidR="006224E3" w:rsidRPr="00E80BF9">
        <w:rPr>
          <w:rFonts w:eastAsia="Aptos" w:cstheme="minorHAnsi"/>
          <w:szCs w:val="22"/>
        </w:rPr>
        <w:t>, disparities</w:t>
      </w:r>
      <w:r w:rsidR="00AC10C7">
        <w:rPr>
          <w:rFonts w:eastAsia="Aptos" w:cstheme="minorHAnsi"/>
          <w:szCs w:val="22"/>
        </w:rPr>
        <w:t>,</w:t>
      </w:r>
      <w:r w:rsidR="006224E3" w:rsidRPr="00E80BF9">
        <w:rPr>
          <w:rFonts w:eastAsia="Aptos" w:cstheme="minorHAnsi"/>
          <w:szCs w:val="22"/>
        </w:rPr>
        <w:t xml:space="preserve"> and </w:t>
      </w:r>
      <w:r w:rsidR="00CB7DF8">
        <w:rPr>
          <w:rFonts w:eastAsia="Aptos" w:cstheme="minorHAnsi"/>
          <w:szCs w:val="22"/>
        </w:rPr>
        <w:t>ROI</w:t>
      </w:r>
      <w:r w:rsidR="005A1D11">
        <w:rPr>
          <w:rFonts w:eastAsia="Aptos" w:cstheme="minorHAnsi"/>
          <w:szCs w:val="22"/>
        </w:rPr>
        <w:t>; and</w:t>
      </w:r>
    </w:p>
    <w:p w14:paraId="23E29098" w14:textId="45135C4B" w:rsidR="00D54AA7" w:rsidRPr="00554E8B" w:rsidRDefault="00B24672" w:rsidP="00554E8B">
      <w:pPr>
        <w:pStyle w:val="ListParagraph"/>
        <w:spacing w:line="276" w:lineRule="auto"/>
        <w:ind w:left="461" w:hanging="274"/>
        <w:contextualSpacing w:val="0"/>
        <w:rPr>
          <w:rFonts w:eastAsia="Aptos" w:cstheme="minorHAnsi"/>
          <w:szCs w:val="22"/>
        </w:rPr>
      </w:pPr>
      <w:r w:rsidRPr="003C302F">
        <w:rPr>
          <w:rFonts w:eastAsia="Aptos" w:cstheme="minorHAnsi"/>
          <w:szCs w:val="22"/>
        </w:rPr>
        <w:t>Ongoing trusted relationships with other participating</w:t>
      </w:r>
      <w:r w:rsidR="007E2C6E">
        <w:rPr>
          <w:rFonts w:eastAsia="Aptos" w:cstheme="minorHAnsi"/>
          <w:szCs w:val="22"/>
        </w:rPr>
        <w:t xml:space="preserve"> states</w:t>
      </w:r>
      <w:r w:rsidRPr="003C302F">
        <w:rPr>
          <w:rFonts w:eastAsia="Aptos" w:cstheme="minorHAnsi"/>
          <w:szCs w:val="22"/>
        </w:rPr>
        <w:t xml:space="preserve"> </w:t>
      </w:r>
      <w:r w:rsidR="003C302F" w:rsidRPr="003C302F">
        <w:rPr>
          <w:rFonts w:eastAsia="Aptos" w:cstheme="minorHAnsi"/>
          <w:szCs w:val="22"/>
        </w:rPr>
        <w:t>that enable continued mutual learning</w:t>
      </w:r>
      <w:r w:rsidR="005A1D11">
        <w:rPr>
          <w:rFonts w:eastAsia="Aptos" w:cstheme="minorHAnsi"/>
          <w:szCs w:val="22"/>
        </w:rPr>
        <w:t>.</w:t>
      </w:r>
    </w:p>
    <w:p w14:paraId="22419C33" w14:textId="4681904A" w:rsidR="006B532D" w:rsidRPr="00E80BF9" w:rsidRDefault="61700D64" w:rsidP="002F6154">
      <w:pPr>
        <w:spacing w:line="276" w:lineRule="auto"/>
        <w:rPr>
          <w:rFonts w:eastAsia="Aptos" w:cstheme="minorHAnsi"/>
          <w:szCs w:val="22"/>
        </w:rPr>
      </w:pPr>
      <w:r w:rsidRPr="00E80BF9">
        <w:rPr>
          <w:rFonts w:eastAsia="Aptos" w:cstheme="minorHAnsi"/>
          <w:szCs w:val="22"/>
        </w:rPr>
        <w:t xml:space="preserve">In addition to policy changes, </w:t>
      </w:r>
      <w:r w:rsidR="00503454" w:rsidRPr="00E80BF9">
        <w:rPr>
          <w:rFonts w:eastAsia="Aptos" w:cstheme="minorHAnsi"/>
          <w:szCs w:val="22"/>
        </w:rPr>
        <w:t xml:space="preserve">states </w:t>
      </w:r>
      <w:r w:rsidR="00587A89" w:rsidRPr="00E80BF9">
        <w:rPr>
          <w:rFonts w:eastAsia="Aptos" w:cstheme="minorHAnsi"/>
          <w:szCs w:val="22"/>
        </w:rPr>
        <w:t>u</w:t>
      </w:r>
      <w:r w:rsidR="002D40D4">
        <w:rPr>
          <w:rFonts w:eastAsia="Aptos" w:cstheme="minorHAnsi"/>
          <w:szCs w:val="22"/>
        </w:rPr>
        <w:t>s</w:t>
      </w:r>
      <w:r w:rsidR="00587A89" w:rsidRPr="00E80BF9">
        <w:rPr>
          <w:rFonts w:eastAsia="Aptos" w:cstheme="minorHAnsi"/>
          <w:szCs w:val="22"/>
        </w:rPr>
        <w:t>ed grant fund</w:t>
      </w:r>
      <w:r w:rsidR="00ED34F7">
        <w:rPr>
          <w:rFonts w:eastAsia="Aptos" w:cstheme="minorHAnsi"/>
          <w:szCs w:val="22"/>
        </w:rPr>
        <w:t>ing</w:t>
      </w:r>
      <w:r w:rsidR="00503454" w:rsidRPr="00E80BF9">
        <w:rPr>
          <w:rFonts w:eastAsia="Aptos" w:cstheme="minorHAnsi"/>
          <w:szCs w:val="22"/>
        </w:rPr>
        <w:t xml:space="preserve"> to engage providers and </w:t>
      </w:r>
      <w:r w:rsidR="000C75D3" w:rsidRPr="00E80BF9">
        <w:rPr>
          <w:rFonts w:eastAsia="Aptos" w:cstheme="minorHAnsi"/>
          <w:szCs w:val="22"/>
        </w:rPr>
        <w:t xml:space="preserve">Medicaid members, strengthen data capacity, and develop tools and </w:t>
      </w:r>
      <w:proofErr w:type="gramStart"/>
      <w:r w:rsidR="000C75D3" w:rsidRPr="00E80BF9">
        <w:rPr>
          <w:rFonts w:eastAsia="Aptos" w:cstheme="minorHAnsi"/>
          <w:szCs w:val="22"/>
        </w:rPr>
        <w:t>trainings</w:t>
      </w:r>
      <w:proofErr w:type="gramEnd"/>
      <w:r w:rsidR="000C75D3" w:rsidRPr="00E80BF9">
        <w:rPr>
          <w:rFonts w:eastAsia="Aptos" w:cstheme="minorHAnsi"/>
          <w:szCs w:val="22"/>
        </w:rPr>
        <w:t xml:space="preserve"> to support sustainable CGM access and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7E5" w:themeFill="text1" w:themeFillTint="1A"/>
        <w:tblCellMar>
          <w:top w:w="288" w:type="dxa"/>
          <w:left w:w="288" w:type="dxa"/>
          <w:bottom w:w="288" w:type="dxa"/>
          <w:right w:w="288" w:type="dxa"/>
        </w:tblCellMar>
        <w:tblLook w:val="04A0" w:firstRow="1" w:lastRow="0" w:firstColumn="1" w:lastColumn="0" w:noHBand="0" w:noVBand="1"/>
      </w:tblPr>
      <w:tblGrid>
        <w:gridCol w:w="9638"/>
      </w:tblGrid>
      <w:tr w:rsidR="00ED34F7" w14:paraId="6F9D9031" w14:textId="77777777" w:rsidTr="00077A9F">
        <w:tc>
          <w:tcPr>
            <w:tcW w:w="9638" w:type="dxa"/>
            <w:shd w:val="clear" w:color="auto" w:fill="F2F2F2" w:themeFill="background1" w:themeFillShade="F2"/>
          </w:tcPr>
          <w:p w14:paraId="601A687A" w14:textId="5000772F" w:rsidR="00ED34F7" w:rsidRPr="000D5C60" w:rsidRDefault="00ED34F7" w:rsidP="00A05496">
            <w:pPr>
              <w:spacing w:after="80" w:line="276" w:lineRule="auto"/>
              <w:rPr>
                <w:rFonts w:eastAsia="Aptos" w:cstheme="minorHAnsi"/>
                <w:szCs w:val="22"/>
              </w:rPr>
            </w:pPr>
            <w:r w:rsidRPr="000D5C60">
              <w:rPr>
                <w:rFonts w:eastAsia="Aptos" w:cstheme="minorHAnsi"/>
                <w:szCs w:val="22"/>
              </w:rPr>
              <w:t xml:space="preserve">CHCS </w:t>
            </w:r>
            <w:r>
              <w:rPr>
                <w:rFonts w:eastAsia="Aptos" w:cstheme="minorHAnsi"/>
                <w:szCs w:val="22"/>
              </w:rPr>
              <w:t>produced</w:t>
            </w:r>
            <w:r w:rsidRPr="000D5C60">
              <w:rPr>
                <w:rFonts w:eastAsia="Aptos" w:cstheme="minorHAnsi"/>
                <w:szCs w:val="22"/>
              </w:rPr>
              <w:t xml:space="preserve"> the following resources to </w:t>
            </w:r>
            <w:r>
              <w:rPr>
                <w:rFonts w:eastAsia="Aptos" w:cstheme="minorHAnsi"/>
                <w:szCs w:val="22"/>
              </w:rPr>
              <w:t xml:space="preserve">highlight lessons and best practices from participating states in </w:t>
            </w:r>
            <w:r w:rsidRPr="000D5C60">
              <w:rPr>
                <w:rFonts w:eastAsia="Aptos" w:cstheme="minorHAnsi"/>
                <w:szCs w:val="22"/>
              </w:rPr>
              <w:t xml:space="preserve">the project to </w:t>
            </w:r>
            <w:r>
              <w:rPr>
                <w:rFonts w:eastAsia="Aptos" w:cstheme="minorHAnsi"/>
                <w:szCs w:val="22"/>
              </w:rPr>
              <w:t>improve and/or expand access to CGMs</w:t>
            </w:r>
            <w:r w:rsidRPr="000D5C60">
              <w:rPr>
                <w:rFonts w:eastAsia="Aptos" w:cstheme="minorHAnsi"/>
                <w:szCs w:val="22"/>
              </w:rPr>
              <w:t>:</w:t>
            </w:r>
          </w:p>
          <w:p w14:paraId="7026F146" w14:textId="77777777" w:rsidR="00ED34F7" w:rsidRPr="00077A9F" w:rsidRDefault="00ED34F7" w:rsidP="00DE6FD5">
            <w:pPr>
              <w:pStyle w:val="ListParagraph"/>
              <w:spacing w:after="40"/>
              <w:ind w:left="346" w:hanging="271"/>
              <w:contextualSpacing w:val="0"/>
              <w:rPr>
                <w:rFonts w:eastAsia="Aptos" w:cstheme="minorHAnsi"/>
                <w:i/>
                <w:iCs/>
                <w:color w:val="467886"/>
                <w:sz w:val="21"/>
                <w:szCs w:val="21"/>
                <w:u w:val="single"/>
              </w:rPr>
            </w:pPr>
            <w:r w:rsidRPr="00ED34F7">
              <w:rPr>
                <w:rFonts w:eastAsia="Aptos" w:cstheme="minorHAnsi"/>
                <w:sz w:val="21"/>
                <w:szCs w:val="21"/>
              </w:rPr>
              <w:t xml:space="preserve">Tool: </w:t>
            </w:r>
            <w:hyperlink r:id="rId25" w:history="1">
              <w:r w:rsidRPr="00077A9F">
                <w:rPr>
                  <w:rStyle w:val="Hyperlink"/>
                  <w:rFonts w:eastAsia="Aptos" w:cstheme="minorHAnsi"/>
                  <w:i/>
                  <w:iCs/>
                  <w:color w:val="467886"/>
                  <w:sz w:val="21"/>
                  <w:szCs w:val="21"/>
                </w:rPr>
                <w:t>Implementing Continuous Glucose Monitors as a Pharmacy Benefit: A Policy Checklist for States</w:t>
              </w:r>
            </w:hyperlink>
          </w:p>
          <w:p w14:paraId="21030C48"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Tool: </w:t>
            </w:r>
            <w:hyperlink r:id="rId26" w:history="1">
              <w:r w:rsidRPr="00077A9F">
                <w:rPr>
                  <w:rStyle w:val="Hyperlink"/>
                  <w:rFonts w:eastAsia="Aptos" w:cstheme="minorHAnsi"/>
                  <w:i/>
                  <w:iCs/>
                  <w:color w:val="467886"/>
                  <w:sz w:val="21"/>
                  <w:szCs w:val="21"/>
                </w:rPr>
                <w:t>Using Provider Surveys to Expand Continuous Glucose Monitor Access in Medicaid</w:t>
              </w:r>
            </w:hyperlink>
          </w:p>
          <w:p w14:paraId="0CFAF7C2"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Tool: </w:t>
            </w:r>
            <w:hyperlink r:id="rId27" w:history="1">
              <w:r w:rsidRPr="00077A9F">
                <w:rPr>
                  <w:rStyle w:val="Hyperlink"/>
                  <w:rFonts w:eastAsia="Aptos" w:cstheme="minorHAnsi"/>
                  <w:i/>
                  <w:iCs/>
                  <w:color w:val="467886"/>
                  <w:sz w:val="21"/>
                  <w:szCs w:val="21"/>
                </w:rPr>
                <w:t>From Data to Decisions: Best Practices for Using Data Analysis to Inform Medicaid Policies and Programs</w:t>
              </w:r>
            </w:hyperlink>
          </w:p>
          <w:p w14:paraId="12FF798A"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Profile: </w:t>
            </w:r>
            <w:hyperlink r:id="rId28" w:history="1">
              <w:r w:rsidRPr="00077A9F">
                <w:rPr>
                  <w:rStyle w:val="Hyperlink"/>
                  <w:rFonts w:eastAsia="Aptos" w:cstheme="minorHAnsi"/>
                  <w:i/>
                  <w:iCs/>
                  <w:color w:val="467886"/>
                  <w:sz w:val="21"/>
                  <w:szCs w:val="21"/>
                </w:rPr>
                <w:t>Expanding Access to Continuous Glucose Monitors in Kentucky Through Cross-Agency Partnerships</w:t>
              </w:r>
            </w:hyperlink>
          </w:p>
          <w:p w14:paraId="6DE64F1D"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Profile: </w:t>
            </w:r>
            <w:hyperlink r:id="rId29" w:history="1">
              <w:r w:rsidRPr="00077A9F">
                <w:rPr>
                  <w:rStyle w:val="Hyperlink"/>
                  <w:rFonts w:eastAsia="Aptos" w:cstheme="minorHAnsi"/>
                  <w:i/>
                  <w:iCs/>
                  <w:color w:val="467886"/>
                  <w:sz w:val="21"/>
                  <w:szCs w:val="21"/>
                </w:rPr>
                <w:t>Engaging Community Members in Michigan to Improve Access to Continuous Glucose Monitors</w:t>
              </w:r>
              <w:r w:rsidRPr="00ED34F7">
                <w:rPr>
                  <w:rStyle w:val="Hyperlink"/>
                  <w:rFonts w:eastAsia="Aptos" w:cstheme="minorHAnsi"/>
                  <w:color w:val="467886"/>
                  <w:sz w:val="21"/>
                  <w:szCs w:val="21"/>
                </w:rPr>
                <w:t xml:space="preserve"> </w:t>
              </w:r>
            </w:hyperlink>
          </w:p>
          <w:p w14:paraId="3775FD47"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Profile: </w:t>
            </w:r>
            <w:hyperlink r:id="rId30" w:history="1">
              <w:r w:rsidRPr="00077A9F">
                <w:rPr>
                  <w:rStyle w:val="Hyperlink"/>
                  <w:rFonts w:eastAsia="Aptos" w:cstheme="minorHAnsi"/>
                  <w:i/>
                  <w:iCs/>
                  <w:color w:val="467886"/>
                  <w:sz w:val="21"/>
                  <w:szCs w:val="21"/>
                </w:rPr>
                <w:t>Improving Access to Continuous Glucose Monitors for Texans Through Medicaid</w:t>
              </w:r>
            </w:hyperlink>
          </w:p>
          <w:p w14:paraId="44825C71"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Blog post: </w:t>
            </w:r>
            <w:hyperlink r:id="rId31" w:history="1">
              <w:r w:rsidRPr="00077A9F">
                <w:rPr>
                  <w:rStyle w:val="Hyperlink"/>
                  <w:rFonts w:eastAsia="Aptos" w:cstheme="minorHAnsi"/>
                  <w:i/>
                  <w:iCs/>
                  <w:color w:val="467886"/>
                  <w:sz w:val="21"/>
                  <w:szCs w:val="21"/>
                </w:rPr>
                <w:t>Medicaid Opportunities to Improve Gestational Diabetes Outcomes Through Expanded Access to Continuous Glucose Monitors</w:t>
              </w:r>
            </w:hyperlink>
          </w:p>
          <w:p w14:paraId="5821381C"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Blog post: </w:t>
            </w:r>
            <w:hyperlink r:id="rId32" w:history="1">
              <w:r w:rsidRPr="00077A9F">
                <w:rPr>
                  <w:rStyle w:val="Hyperlink"/>
                  <w:rFonts w:eastAsia="Aptos" w:cstheme="minorHAnsi"/>
                  <w:i/>
                  <w:iCs/>
                  <w:color w:val="467886"/>
                  <w:sz w:val="21"/>
                  <w:szCs w:val="21"/>
                </w:rPr>
                <w:t>Transforming Diabetes Care with Data: Oklahoma Medicaid’s Continuous Glucose Monitor Policy</w:t>
              </w:r>
            </w:hyperlink>
          </w:p>
          <w:p w14:paraId="0D727AF1" w14:textId="77777777" w:rsidR="00ED34F7" w:rsidRPr="00ED34F7" w:rsidRDefault="00ED34F7" w:rsidP="00DE6FD5">
            <w:pPr>
              <w:pStyle w:val="ListParagraph"/>
              <w:spacing w:after="40"/>
              <w:ind w:left="346" w:hanging="271"/>
              <w:contextualSpacing w:val="0"/>
              <w:rPr>
                <w:rFonts w:eastAsia="Aptos" w:cstheme="minorHAnsi"/>
                <w:color w:val="467886"/>
                <w:sz w:val="21"/>
                <w:szCs w:val="21"/>
                <w:u w:val="single"/>
              </w:rPr>
            </w:pPr>
            <w:r w:rsidRPr="00ED34F7">
              <w:rPr>
                <w:rFonts w:eastAsia="Aptos" w:cstheme="minorHAnsi"/>
                <w:sz w:val="21"/>
                <w:szCs w:val="21"/>
              </w:rPr>
              <w:t xml:space="preserve">Blog post: </w:t>
            </w:r>
            <w:hyperlink r:id="rId33" w:history="1">
              <w:r w:rsidRPr="00077A9F">
                <w:rPr>
                  <w:rStyle w:val="Hyperlink"/>
                  <w:rFonts w:eastAsia="Aptos" w:cstheme="minorHAnsi"/>
                  <w:i/>
                  <w:iCs/>
                  <w:color w:val="467886"/>
                  <w:sz w:val="21"/>
                  <w:szCs w:val="21"/>
                </w:rPr>
                <w:t>Improving Diabetes Care Through Access to Continuous Glucose Monitors in Medicaid: State Opportunities</w:t>
              </w:r>
            </w:hyperlink>
          </w:p>
          <w:p w14:paraId="78F5251C" w14:textId="4CE57BF0" w:rsidR="00ED34F7" w:rsidRPr="00ED34F7" w:rsidRDefault="00ED34F7" w:rsidP="00DE6FD5">
            <w:pPr>
              <w:pStyle w:val="ListParagraph"/>
              <w:ind w:left="346" w:hanging="271"/>
              <w:rPr>
                <w:rFonts w:eastAsia="Aptos" w:cstheme="minorHAnsi"/>
                <w:color w:val="467886"/>
                <w:szCs w:val="22"/>
                <w:u w:val="single"/>
              </w:rPr>
            </w:pPr>
            <w:r w:rsidRPr="00ED34F7">
              <w:rPr>
                <w:rFonts w:eastAsia="Aptos" w:cstheme="minorHAnsi"/>
                <w:sz w:val="21"/>
                <w:szCs w:val="21"/>
              </w:rPr>
              <w:t xml:space="preserve">Fact </w:t>
            </w:r>
            <w:r w:rsidR="00A26E88">
              <w:rPr>
                <w:rFonts w:eastAsia="Aptos" w:cstheme="minorHAnsi"/>
                <w:sz w:val="21"/>
                <w:szCs w:val="21"/>
              </w:rPr>
              <w:t>s</w:t>
            </w:r>
            <w:r w:rsidRPr="00ED34F7">
              <w:rPr>
                <w:rFonts w:eastAsia="Aptos" w:cstheme="minorHAnsi"/>
                <w:sz w:val="21"/>
                <w:szCs w:val="21"/>
              </w:rPr>
              <w:t xml:space="preserve">heet: </w:t>
            </w:r>
            <w:hyperlink r:id="rId34" w:history="1">
              <w:r w:rsidRPr="00077A9F">
                <w:rPr>
                  <w:rStyle w:val="Hyperlink"/>
                  <w:rFonts w:eastAsia="Aptos" w:cstheme="minorHAnsi"/>
                  <w:i/>
                  <w:iCs/>
                  <w:color w:val="467886"/>
                  <w:sz w:val="21"/>
                  <w:szCs w:val="21"/>
                </w:rPr>
                <w:t>Continuous Glucose Monitor Access for Medicaid Beneficiaries Living with Diabetes: State-By-State Coverage</w:t>
              </w:r>
            </w:hyperlink>
          </w:p>
        </w:tc>
      </w:tr>
    </w:tbl>
    <w:p w14:paraId="32CEE1F9" w14:textId="4C66FA82" w:rsidR="001375E8" w:rsidRPr="008F1DE9" w:rsidRDefault="005F395A" w:rsidP="001375E8">
      <w:pPr>
        <w:pStyle w:val="Heading1"/>
      </w:pPr>
      <w:bookmarkStart w:id="4" w:name="_Toc229478200"/>
      <w:bookmarkEnd w:id="2"/>
      <w:r>
        <w:lastRenderedPageBreak/>
        <w:t>What States Can Expect</w:t>
      </w:r>
      <w:bookmarkEnd w:id="4"/>
    </w:p>
    <w:p w14:paraId="107E0216" w14:textId="77777777" w:rsidR="006D382B" w:rsidRDefault="006F3D4F" w:rsidP="006D382B">
      <w:pPr>
        <w:pStyle w:val="BulletedList"/>
        <w:numPr>
          <w:ilvl w:val="0"/>
          <w:numId w:val="0"/>
        </w:numPr>
        <w:ind w:right="108"/>
      </w:pPr>
      <w:r>
        <w:t xml:space="preserve">The </w:t>
      </w:r>
      <w:r w:rsidR="00420FF0" w:rsidRPr="000D5C60">
        <w:rPr>
          <w:i/>
          <w:iCs/>
        </w:rPr>
        <w:t>CGM</w:t>
      </w:r>
      <w:r w:rsidR="009F74F7">
        <w:rPr>
          <w:i/>
          <w:iCs/>
        </w:rPr>
        <w:t xml:space="preserve"> </w:t>
      </w:r>
      <w:r w:rsidR="00490B1D">
        <w:rPr>
          <w:i/>
          <w:iCs/>
        </w:rPr>
        <w:t>&amp;</w:t>
      </w:r>
      <w:r w:rsidR="00490B1D" w:rsidRPr="000D5C60">
        <w:rPr>
          <w:i/>
          <w:iCs/>
        </w:rPr>
        <w:t xml:space="preserve"> </w:t>
      </w:r>
      <w:r w:rsidR="00420FF0" w:rsidRPr="000D5C60">
        <w:rPr>
          <w:i/>
          <w:iCs/>
        </w:rPr>
        <w:t>AID Devices Access</w:t>
      </w:r>
      <w:r w:rsidRPr="000D5C60">
        <w:rPr>
          <w:i/>
          <w:iCs/>
        </w:rPr>
        <w:t xml:space="preserve"> Accelerator</w:t>
      </w:r>
      <w:r>
        <w:t xml:space="preserve"> is an 18-month technical assistance</w:t>
      </w:r>
      <w:r w:rsidR="000F0238">
        <w:t xml:space="preserve"> and peer learning opportunity</w:t>
      </w:r>
      <w:r w:rsidR="006722C1">
        <w:t xml:space="preserve"> </w:t>
      </w:r>
      <w:r w:rsidR="008D738E">
        <w:t>dedicated to</w:t>
      </w:r>
      <w:r w:rsidR="006722C1">
        <w:t xml:space="preserve"> </w:t>
      </w:r>
      <w:r w:rsidR="008D738E">
        <w:t>supporting</w:t>
      </w:r>
      <w:r w:rsidR="006722C1">
        <w:t xml:space="preserve"> state Medicaid programs and their organizational partners</w:t>
      </w:r>
      <w:r w:rsidR="001C2D7C">
        <w:t xml:space="preserve"> to</w:t>
      </w:r>
      <w:r w:rsidR="008D738E">
        <w:t xml:space="preserve"> increase access to </w:t>
      </w:r>
      <w:r w:rsidR="006B61B6">
        <w:t xml:space="preserve">CGM and </w:t>
      </w:r>
      <w:r w:rsidR="008D738E">
        <w:t xml:space="preserve">AID devices for </w:t>
      </w:r>
      <w:r w:rsidR="00100B11">
        <w:t>beneficiaries with diabetes</w:t>
      </w:r>
      <w:r w:rsidR="001375E8" w:rsidRPr="001375E8">
        <w:t>.</w:t>
      </w:r>
      <w:r w:rsidR="00614C51">
        <w:t xml:space="preserve"> </w:t>
      </w:r>
    </w:p>
    <w:p w14:paraId="0FC0ED74" w14:textId="6BCF730F" w:rsidR="00614C51" w:rsidRDefault="002E03C2" w:rsidP="001375E8">
      <w:pPr>
        <w:pStyle w:val="BulletedList"/>
        <w:numPr>
          <w:ilvl w:val="0"/>
          <w:numId w:val="0"/>
        </w:numPr>
      </w:pPr>
      <w:r w:rsidRPr="006D382B">
        <w:rPr>
          <w:b/>
          <w:bCs/>
        </w:rPr>
        <w:t>Up to seven s</w:t>
      </w:r>
      <w:r w:rsidR="00614C51" w:rsidRPr="006D382B">
        <w:rPr>
          <w:b/>
          <w:bCs/>
        </w:rPr>
        <w:t xml:space="preserve">elected state teams will </w:t>
      </w:r>
      <w:r w:rsidR="00A55597" w:rsidRPr="006D382B">
        <w:rPr>
          <w:b/>
          <w:bCs/>
        </w:rPr>
        <w:t>benefit from</w:t>
      </w:r>
      <w:r w:rsidR="00614C51">
        <w:t>:</w:t>
      </w:r>
    </w:p>
    <w:p w14:paraId="3875A40C" w14:textId="78A76FAE" w:rsidR="00BB3392" w:rsidRPr="00DE6FD5" w:rsidRDefault="00BB3392" w:rsidP="00DE6FD5">
      <w:pPr>
        <w:pStyle w:val="BulletedList"/>
        <w:spacing w:after="80"/>
        <w:ind w:left="450" w:hanging="274"/>
        <w:rPr>
          <w:rFonts w:ascii="Calibri" w:eastAsia="Calibri" w:hAnsi="Calibri" w:cs="Calibri"/>
          <w:szCs w:val="22"/>
        </w:rPr>
      </w:pPr>
      <w:r w:rsidRPr="00DE6FD5">
        <w:rPr>
          <w:b/>
          <w:bCs/>
          <w:color w:val="0D8ABB" w:themeColor="accent3" w:themeShade="BF"/>
          <w:szCs w:val="22"/>
        </w:rPr>
        <w:t xml:space="preserve">Technical </w:t>
      </w:r>
      <w:r w:rsidR="006D382B">
        <w:rPr>
          <w:b/>
          <w:bCs/>
          <w:color w:val="0D8ABB" w:themeColor="accent3" w:themeShade="BF"/>
          <w:szCs w:val="22"/>
        </w:rPr>
        <w:t>A</w:t>
      </w:r>
      <w:r w:rsidRPr="00DE6FD5">
        <w:rPr>
          <w:b/>
          <w:bCs/>
          <w:color w:val="0D8ABB" w:themeColor="accent3" w:themeShade="BF"/>
          <w:szCs w:val="22"/>
        </w:rPr>
        <w:t>ssistance:</w:t>
      </w:r>
      <w:r w:rsidRPr="00DE6FD5">
        <w:t xml:space="preserve"> States will meet monthly with CHCS and other subject matter experts for technical assistance with the option for </w:t>
      </w:r>
      <w:proofErr w:type="gramStart"/>
      <w:r w:rsidRPr="00DE6FD5">
        <w:t>more</w:t>
      </w:r>
      <w:r w:rsidR="009C3FC3" w:rsidRPr="00DE6FD5">
        <w:t xml:space="preserve"> or less</w:t>
      </w:r>
      <w:r w:rsidRPr="00DE6FD5">
        <w:t xml:space="preserve"> frequent</w:t>
      </w:r>
      <w:proofErr w:type="gramEnd"/>
      <w:r w:rsidRPr="00DE6FD5">
        <w:t xml:space="preserve"> touch points as necessary. Technical assistance will help advance state projects designed to increase access to AID devices </w:t>
      </w:r>
      <w:r w:rsidR="003B47F0">
        <w:t>and</w:t>
      </w:r>
      <w:r w:rsidRPr="00DE6FD5">
        <w:t xml:space="preserve"> CGMs. </w:t>
      </w:r>
    </w:p>
    <w:p w14:paraId="0E1FBFC5" w14:textId="13026389" w:rsidR="000D0154" w:rsidRPr="00DE6FD5" w:rsidRDefault="00614C51" w:rsidP="00DE6FD5">
      <w:pPr>
        <w:pStyle w:val="BulletedList"/>
        <w:spacing w:after="80"/>
        <w:ind w:left="450" w:hanging="274"/>
        <w:rPr>
          <w:b/>
        </w:rPr>
      </w:pPr>
      <w:r w:rsidRPr="00DE6FD5">
        <w:rPr>
          <w:b/>
          <w:bCs/>
          <w:color w:val="0D8ABB" w:themeColor="accent3" w:themeShade="BF"/>
          <w:szCs w:val="22"/>
        </w:rPr>
        <w:t>Funding:</w:t>
      </w:r>
      <w:r w:rsidRPr="00DE6FD5">
        <w:rPr>
          <w:color w:val="0D8ABB" w:themeColor="accent3" w:themeShade="BF"/>
        </w:rPr>
        <w:t xml:space="preserve"> </w:t>
      </w:r>
      <w:r w:rsidR="00092033" w:rsidRPr="00DE6FD5">
        <w:t>Each state</w:t>
      </w:r>
      <w:r w:rsidR="00837C1D" w:rsidRPr="00DE6FD5">
        <w:t xml:space="preserve"> will be able to </w:t>
      </w:r>
      <w:r w:rsidR="00A841A2" w:rsidRPr="00DE6FD5">
        <w:t xml:space="preserve">use </w:t>
      </w:r>
      <w:r w:rsidR="00837C1D" w:rsidRPr="00DE6FD5">
        <w:t>up to $75,000 in program funds to</w:t>
      </w:r>
      <w:r w:rsidR="0097477D" w:rsidRPr="00DE6FD5">
        <w:t xml:space="preserve"> </w:t>
      </w:r>
      <w:r w:rsidR="00911164" w:rsidRPr="00DE6FD5">
        <w:t>increase their capacity to</w:t>
      </w:r>
      <w:r w:rsidR="00E33596" w:rsidRPr="00DE6FD5">
        <w:t xml:space="preserve"> implement </w:t>
      </w:r>
      <w:r w:rsidR="00E6635F" w:rsidRPr="00DE6FD5">
        <w:t xml:space="preserve">state specific goals on </w:t>
      </w:r>
      <w:r w:rsidR="00005FB9" w:rsidRPr="00DE6FD5">
        <w:t xml:space="preserve">CGM and </w:t>
      </w:r>
      <w:r w:rsidR="00E6635F" w:rsidRPr="00DE6FD5">
        <w:t xml:space="preserve">AID </w:t>
      </w:r>
      <w:r w:rsidR="001D17E0" w:rsidRPr="00DE6FD5">
        <w:t>device</w:t>
      </w:r>
      <w:r w:rsidR="00E6635F" w:rsidRPr="00DE6FD5">
        <w:t xml:space="preserve"> access</w:t>
      </w:r>
      <w:r w:rsidR="006D5ED2" w:rsidRPr="00DE6FD5">
        <w:t xml:space="preserve"> as outlined in application</w:t>
      </w:r>
      <w:r w:rsidR="006D382B">
        <w:t>s</w:t>
      </w:r>
      <w:r w:rsidR="00E6635F" w:rsidRPr="00DE6FD5">
        <w:t>.</w:t>
      </w:r>
      <w:r w:rsidR="00C11358" w:rsidRPr="00DE6FD5">
        <w:t xml:space="preserve"> </w:t>
      </w:r>
    </w:p>
    <w:p w14:paraId="2DD1CE1D" w14:textId="020A4087" w:rsidR="00F26A91" w:rsidRPr="00F26A91" w:rsidRDefault="00C11358" w:rsidP="00DE6FD5">
      <w:pPr>
        <w:pStyle w:val="BulletedList"/>
        <w:numPr>
          <w:ilvl w:val="1"/>
          <w:numId w:val="28"/>
        </w:numPr>
        <w:spacing w:after="80"/>
        <w:ind w:left="810" w:hanging="274"/>
        <w:rPr>
          <w:b/>
        </w:rPr>
      </w:pPr>
      <w:r w:rsidRPr="4A6DD798">
        <w:rPr>
          <w:i/>
        </w:rPr>
        <w:t xml:space="preserve">Per funder guidelines, these funds may not be used for </w:t>
      </w:r>
      <w:r w:rsidR="28FF26F9" w:rsidRPr="4A6DD798">
        <w:rPr>
          <w:i/>
        </w:rPr>
        <w:t xml:space="preserve">electioneering or </w:t>
      </w:r>
      <w:r w:rsidRPr="4A6DD798">
        <w:rPr>
          <w:i/>
        </w:rPr>
        <w:t>lobbying purposes.</w:t>
      </w:r>
    </w:p>
    <w:p w14:paraId="651DE444" w14:textId="565C9469" w:rsidR="00F26A91" w:rsidRPr="00DE6FD5" w:rsidRDefault="6E67D638" w:rsidP="00DE6FD5">
      <w:pPr>
        <w:pStyle w:val="BulletedList"/>
        <w:spacing w:after="80"/>
        <w:ind w:left="450" w:hanging="274"/>
        <w:rPr>
          <w:rFonts w:eastAsia="Calibri"/>
          <w:szCs w:val="22"/>
        </w:rPr>
      </w:pPr>
      <w:r w:rsidRPr="00DE6FD5">
        <w:rPr>
          <w:rFonts w:eastAsia="Calibri"/>
          <w:b/>
          <w:bCs/>
          <w:color w:val="0D8ABB" w:themeColor="accent3" w:themeShade="BF"/>
          <w:szCs w:val="22"/>
        </w:rPr>
        <w:t>Peer Mentoring</w:t>
      </w:r>
      <w:r w:rsidRPr="00DE6FD5">
        <w:rPr>
          <w:rFonts w:eastAsia="Calibri"/>
          <w:color w:val="0D8ABB" w:themeColor="accent3" w:themeShade="BF"/>
          <w:szCs w:val="22"/>
        </w:rPr>
        <w:t xml:space="preserve">: </w:t>
      </w:r>
      <w:r w:rsidRPr="00DE6FD5">
        <w:rPr>
          <w:rFonts w:eastAsia="Calibri"/>
        </w:rPr>
        <w:t xml:space="preserve">States will be </w:t>
      </w:r>
      <w:r w:rsidR="005438FA" w:rsidRPr="00DE6FD5">
        <w:rPr>
          <w:rFonts w:eastAsia="Calibri"/>
        </w:rPr>
        <w:t>grouped</w:t>
      </w:r>
      <w:r w:rsidR="00D86E47" w:rsidRPr="00DE6FD5">
        <w:rPr>
          <w:rFonts w:eastAsia="Calibri"/>
        </w:rPr>
        <w:t>,</w:t>
      </w:r>
      <w:r w:rsidRPr="00DE6FD5">
        <w:rPr>
          <w:rFonts w:eastAsia="Calibri"/>
        </w:rPr>
        <w:t xml:space="preserve"> </w:t>
      </w:r>
      <w:r w:rsidR="00B24672" w:rsidRPr="00DE6FD5">
        <w:rPr>
          <w:rFonts w:eastAsia="Calibri"/>
        </w:rPr>
        <w:t>as applicable</w:t>
      </w:r>
      <w:r w:rsidR="00D86E47" w:rsidRPr="00DE6FD5">
        <w:rPr>
          <w:rFonts w:eastAsia="Calibri"/>
        </w:rPr>
        <w:t>,</w:t>
      </w:r>
      <w:r w:rsidR="00B24672" w:rsidRPr="00DE6FD5">
        <w:rPr>
          <w:rFonts w:eastAsia="Calibri"/>
        </w:rPr>
        <w:t xml:space="preserve"> </w:t>
      </w:r>
      <w:r w:rsidRPr="00DE6FD5">
        <w:rPr>
          <w:rFonts w:eastAsia="Calibri"/>
        </w:rPr>
        <w:t xml:space="preserve">with and receive mentoring from other states </w:t>
      </w:r>
      <w:r w:rsidRPr="00DE6FD5">
        <w:t>that</w:t>
      </w:r>
      <w:r w:rsidRPr="00DE6FD5">
        <w:rPr>
          <w:rFonts w:eastAsia="Calibri"/>
        </w:rPr>
        <w:t xml:space="preserve"> have implemented </w:t>
      </w:r>
      <w:r w:rsidR="006D7527" w:rsidRPr="00DE6FD5">
        <w:rPr>
          <w:rFonts w:eastAsia="Calibri"/>
        </w:rPr>
        <w:t>and/</w:t>
      </w:r>
      <w:r w:rsidRPr="00DE6FD5">
        <w:rPr>
          <w:rFonts w:eastAsia="Calibri"/>
        </w:rPr>
        <w:t xml:space="preserve">or evaluated CGM </w:t>
      </w:r>
      <w:r w:rsidR="46055B73" w:rsidRPr="00DE6FD5">
        <w:rPr>
          <w:rFonts w:eastAsia="Calibri"/>
        </w:rPr>
        <w:t xml:space="preserve">and AID device </w:t>
      </w:r>
      <w:r w:rsidRPr="00DE6FD5">
        <w:rPr>
          <w:rFonts w:eastAsia="Calibri"/>
        </w:rPr>
        <w:t>policy changes.</w:t>
      </w:r>
    </w:p>
    <w:p w14:paraId="2EC48A16" w14:textId="087464F4" w:rsidR="00A91AC7" w:rsidRPr="00DE6FD5" w:rsidRDefault="00A91AC7" w:rsidP="00DE6FD5">
      <w:pPr>
        <w:pStyle w:val="BulletedList"/>
        <w:spacing w:after="80"/>
        <w:ind w:left="450" w:hanging="274"/>
        <w:rPr>
          <w:rFonts w:eastAsia="Calibri"/>
          <w:szCs w:val="22"/>
        </w:rPr>
      </w:pPr>
      <w:r w:rsidRPr="00DE6FD5">
        <w:rPr>
          <w:rFonts w:eastAsia="Calibri"/>
          <w:b/>
          <w:bCs/>
          <w:color w:val="0D8ABB" w:themeColor="accent3" w:themeShade="BF"/>
          <w:szCs w:val="22"/>
        </w:rPr>
        <w:t xml:space="preserve">Resource </w:t>
      </w:r>
      <w:r w:rsidR="006D382B">
        <w:rPr>
          <w:rFonts w:eastAsia="Calibri"/>
          <w:b/>
          <w:bCs/>
          <w:color w:val="0D8ABB" w:themeColor="accent3" w:themeShade="BF"/>
          <w:szCs w:val="22"/>
        </w:rPr>
        <w:t>L</w:t>
      </w:r>
      <w:r w:rsidRPr="00DE6FD5">
        <w:rPr>
          <w:rFonts w:eastAsia="Calibri"/>
          <w:b/>
          <w:bCs/>
          <w:color w:val="0D8ABB" w:themeColor="accent3" w:themeShade="BF"/>
          <w:szCs w:val="22"/>
        </w:rPr>
        <w:t>ibrary:</w:t>
      </w:r>
      <w:r w:rsidRPr="00DE6FD5">
        <w:rPr>
          <w:rFonts w:eastAsia="Calibri"/>
          <w:szCs w:val="22"/>
        </w:rPr>
        <w:t xml:space="preserve"> </w:t>
      </w:r>
      <w:r w:rsidRPr="00DE6FD5">
        <w:rPr>
          <w:rFonts w:eastAsia="Calibri"/>
        </w:rPr>
        <w:t>States will have access to a curated, online resource library developed to support state efforts to increase access to CGM and AID devices</w:t>
      </w:r>
      <w:r w:rsidR="000B142E">
        <w:rPr>
          <w:rFonts w:eastAsia="Calibri"/>
        </w:rPr>
        <w:t>,</w:t>
      </w:r>
      <w:r w:rsidR="00B24672" w:rsidRPr="00DE6FD5">
        <w:rPr>
          <w:rFonts w:eastAsia="Calibri"/>
        </w:rPr>
        <w:t xml:space="preserve"> including</w:t>
      </w:r>
      <w:r w:rsidR="004B7B0D" w:rsidRPr="00DE6FD5">
        <w:rPr>
          <w:rFonts w:eastAsia="Calibri"/>
        </w:rPr>
        <w:t xml:space="preserve"> </w:t>
      </w:r>
      <w:r w:rsidR="0067377E" w:rsidRPr="00DE6FD5">
        <w:rPr>
          <w:rFonts w:eastAsia="Calibri"/>
        </w:rPr>
        <w:t xml:space="preserve">clinical journal </w:t>
      </w:r>
      <w:r w:rsidR="004B7B0D" w:rsidRPr="00DE6FD5">
        <w:rPr>
          <w:rFonts w:eastAsia="Calibri"/>
        </w:rPr>
        <w:t>articles, tools, fact</w:t>
      </w:r>
      <w:r w:rsidR="006D382B">
        <w:rPr>
          <w:rFonts w:eastAsia="Calibri"/>
        </w:rPr>
        <w:t xml:space="preserve"> </w:t>
      </w:r>
      <w:r w:rsidR="004B7B0D" w:rsidRPr="00DE6FD5">
        <w:rPr>
          <w:rFonts w:eastAsia="Calibri"/>
        </w:rPr>
        <w:t xml:space="preserve">sheets, </w:t>
      </w:r>
      <w:r w:rsidR="000B142E">
        <w:rPr>
          <w:rFonts w:eastAsia="Calibri"/>
        </w:rPr>
        <w:t>and more</w:t>
      </w:r>
      <w:r w:rsidR="00E14F5D" w:rsidRPr="00DE6FD5">
        <w:rPr>
          <w:rFonts w:eastAsia="Calibri"/>
        </w:rPr>
        <w:t>.</w:t>
      </w:r>
      <w:r w:rsidRPr="00DE6FD5">
        <w:rPr>
          <w:rFonts w:eastAsia="Calibri"/>
          <w:szCs w:val="22"/>
        </w:rPr>
        <w:t xml:space="preserve"> </w:t>
      </w:r>
    </w:p>
    <w:p w14:paraId="0F3178C0" w14:textId="45C7ED3C" w:rsidR="00E51AE6" w:rsidRPr="00DE6FD5" w:rsidRDefault="00E51AE6" w:rsidP="00DE6FD5">
      <w:pPr>
        <w:pStyle w:val="BulletedList"/>
        <w:spacing w:after="80"/>
        <w:ind w:left="450" w:hanging="274"/>
        <w:rPr>
          <w:rFonts w:ascii="Calibri" w:eastAsia="Calibri" w:hAnsi="Calibri" w:cs="Calibri"/>
          <w:szCs w:val="22"/>
        </w:rPr>
      </w:pPr>
      <w:r w:rsidRPr="00DE6FD5">
        <w:rPr>
          <w:rFonts w:ascii="Calibri" w:eastAsia="Calibri" w:hAnsi="Calibri" w:cs="Calibri"/>
          <w:b/>
          <w:bCs/>
          <w:color w:val="0D8ABB" w:themeColor="accent3" w:themeShade="BF"/>
          <w:szCs w:val="22"/>
        </w:rPr>
        <w:t>Subject Matter Expert</w:t>
      </w:r>
      <w:r w:rsidR="00EB3FC0" w:rsidRPr="00DE6FD5">
        <w:rPr>
          <w:rFonts w:ascii="Calibri" w:eastAsia="Calibri" w:hAnsi="Calibri" w:cs="Calibri"/>
          <w:b/>
          <w:bCs/>
          <w:color w:val="0D8ABB" w:themeColor="accent3" w:themeShade="BF"/>
          <w:szCs w:val="22"/>
        </w:rPr>
        <w:t>ise</w:t>
      </w:r>
      <w:r w:rsidRPr="00DE6FD5">
        <w:rPr>
          <w:rFonts w:ascii="Calibri" w:eastAsia="Calibri" w:hAnsi="Calibri" w:cs="Calibri"/>
          <w:b/>
          <w:bCs/>
          <w:color w:val="0D8ABB" w:themeColor="accent3" w:themeShade="BF"/>
          <w:szCs w:val="22"/>
        </w:rPr>
        <w:t>:</w:t>
      </w:r>
      <w:r w:rsidRPr="00DE6FD5">
        <w:rPr>
          <w:rFonts w:ascii="Calibri" w:eastAsia="Calibri" w:hAnsi="Calibri" w:cs="Calibri"/>
          <w:szCs w:val="22"/>
        </w:rPr>
        <w:t xml:space="preserve"> </w:t>
      </w:r>
      <w:r w:rsidR="00EB3FC0" w:rsidRPr="00DE6FD5">
        <w:t>States will have access to national clinical and policy leaders with expertise in diabetes. Experts will be available to consult with state teams as needed for strategic guidance, expertise, and stakeholder outreach.</w:t>
      </w:r>
    </w:p>
    <w:p w14:paraId="1E1736C2" w14:textId="068FE72B" w:rsidR="00AB4875" w:rsidRPr="00DE6FD5" w:rsidRDefault="00AB4875" w:rsidP="00DE6FD5">
      <w:pPr>
        <w:pStyle w:val="BulletedList"/>
        <w:spacing w:after="80"/>
        <w:ind w:left="450" w:hanging="274"/>
        <w:rPr>
          <w:rFonts w:ascii="Calibri" w:eastAsia="Calibri" w:hAnsi="Calibri" w:cs="Calibri"/>
          <w:szCs w:val="22"/>
        </w:rPr>
      </w:pPr>
      <w:r w:rsidRPr="00DE6FD5">
        <w:rPr>
          <w:rFonts w:ascii="Calibri" w:eastAsia="Calibri" w:hAnsi="Calibri" w:cs="Calibri"/>
          <w:b/>
          <w:bCs/>
          <w:color w:val="0D8ABB" w:themeColor="accent3" w:themeShade="BF"/>
          <w:szCs w:val="22"/>
        </w:rPr>
        <w:t xml:space="preserve">Evaluation Guidance: </w:t>
      </w:r>
      <w:r w:rsidR="00464178" w:rsidRPr="00DE6FD5">
        <w:t xml:space="preserve">States will </w:t>
      </w:r>
      <w:r w:rsidR="00FA5552" w:rsidRPr="00DE6FD5">
        <w:t>receive</w:t>
      </w:r>
      <w:r w:rsidR="005F6571" w:rsidRPr="00DE6FD5">
        <w:t xml:space="preserve"> </w:t>
      </w:r>
      <w:r w:rsidR="00CE44D9" w:rsidRPr="00DE6FD5">
        <w:t>tailored</w:t>
      </w:r>
      <w:r w:rsidR="00464178" w:rsidRPr="00DE6FD5">
        <w:t xml:space="preserve"> </w:t>
      </w:r>
      <w:r w:rsidR="00847DA1" w:rsidRPr="00DE6FD5">
        <w:t>support</w:t>
      </w:r>
      <w:r w:rsidR="00FA5552" w:rsidRPr="00DE6FD5">
        <w:t>,</w:t>
      </w:r>
      <w:r w:rsidR="00847DA1" w:rsidRPr="00DE6FD5">
        <w:t xml:space="preserve"> through CHCS’ partnership with</w:t>
      </w:r>
      <w:r w:rsidR="00B2672B" w:rsidRPr="00DE6FD5">
        <w:t xml:space="preserve"> </w:t>
      </w:r>
      <w:r w:rsidR="00D5426C" w:rsidRPr="00DE6FD5">
        <w:t>research and evaluation experts</w:t>
      </w:r>
      <w:r w:rsidR="00FA5552" w:rsidRPr="00DE6FD5">
        <w:t>, to assess the impact and</w:t>
      </w:r>
      <w:r w:rsidR="00A5413A" w:rsidRPr="00DE6FD5">
        <w:t xml:space="preserve"> </w:t>
      </w:r>
      <w:r w:rsidR="00CB7DF8" w:rsidRPr="00DE6FD5">
        <w:t>ROI</w:t>
      </w:r>
      <w:r w:rsidR="00CE44D9" w:rsidRPr="00DE6FD5">
        <w:t xml:space="preserve"> of CGM and AID </w:t>
      </w:r>
      <w:r w:rsidR="0062572B" w:rsidRPr="00DE6FD5">
        <w:t>device</w:t>
      </w:r>
      <w:r w:rsidR="008055AF" w:rsidRPr="00DE6FD5">
        <w:t xml:space="preserve"> </w:t>
      </w:r>
      <w:r w:rsidR="00CE44D9" w:rsidRPr="00DE6FD5">
        <w:t>policy changes</w:t>
      </w:r>
      <w:r w:rsidR="006A2217" w:rsidRPr="00DE6FD5">
        <w:t xml:space="preserve">. </w:t>
      </w:r>
    </w:p>
    <w:p w14:paraId="18FA4093" w14:textId="607725B9" w:rsidR="001375E8" w:rsidRPr="00DE6FD5" w:rsidRDefault="000F0062" w:rsidP="00DE6FD5">
      <w:pPr>
        <w:pStyle w:val="BulletedList"/>
        <w:ind w:left="450" w:hanging="270"/>
        <w:rPr>
          <w:rFonts w:eastAsia="Calibri"/>
          <w:szCs w:val="22"/>
        </w:rPr>
      </w:pPr>
      <w:r w:rsidRPr="00DE6FD5">
        <w:rPr>
          <w:rFonts w:eastAsia="Calibri"/>
          <w:b/>
          <w:bCs/>
          <w:color w:val="0D8ABB" w:themeColor="accent3" w:themeShade="BF"/>
          <w:szCs w:val="22"/>
        </w:rPr>
        <w:t>Journey Mapping:</w:t>
      </w:r>
      <w:r w:rsidRPr="00DE6FD5">
        <w:rPr>
          <w:rFonts w:eastAsia="Calibri"/>
          <w:szCs w:val="22"/>
        </w:rPr>
        <w:t xml:space="preserve"> </w:t>
      </w:r>
      <w:r w:rsidR="00BB6FA6" w:rsidRPr="00DE6FD5">
        <w:rPr>
          <w:rFonts w:eastAsia="Calibri"/>
          <w:szCs w:val="22"/>
        </w:rPr>
        <w:t xml:space="preserve">States </w:t>
      </w:r>
      <w:r w:rsidR="009267A2" w:rsidRPr="00DE6FD5">
        <w:rPr>
          <w:rFonts w:eastAsia="Calibri"/>
          <w:szCs w:val="22"/>
        </w:rPr>
        <w:t xml:space="preserve">will </w:t>
      </w:r>
      <w:r w:rsidR="00235BAB" w:rsidRPr="00DE6FD5">
        <w:rPr>
          <w:rFonts w:eastAsia="Calibri"/>
          <w:szCs w:val="22"/>
        </w:rPr>
        <w:t xml:space="preserve">have access to </w:t>
      </w:r>
      <w:proofErr w:type="gramStart"/>
      <w:r w:rsidR="0069311B" w:rsidRPr="00DE6FD5">
        <w:rPr>
          <w:rFonts w:eastAsia="Calibri"/>
          <w:szCs w:val="22"/>
        </w:rPr>
        <w:t>expertly-guided</w:t>
      </w:r>
      <w:proofErr w:type="gramEnd"/>
      <w:r w:rsidR="0069311B" w:rsidRPr="00DE6FD5">
        <w:rPr>
          <w:rFonts w:eastAsia="Calibri"/>
          <w:szCs w:val="22"/>
        </w:rPr>
        <w:t xml:space="preserve"> </w:t>
      </w:r>
      <w:r w:rsidR="00235BAB" w:rsidRPr="00DE6FD5">
        <w:rPr>
          <w:rFonts w:eastAsia="Calibri"/>
          <w:szCs w:val="22"/>
        </w:rPr>
        <w:t xml:space="preserve">journey mapping, </w:t>
      </w:r>
      <w:r w:rsidR="00B80224" w:rsidRPr="00DE6FD5">
        <w:rPr>
          <w:rFonts w:eastAsia="Calibri"/>
          <w:szCs w:val="22"/>
        </w:rPr>
        <w:t>a</w:t>
      </w:r>
      <w:r w:rsidR="00CC3A0C" w:rsidRPr="00DE6FD5">
        <w:rPr>
          <w:rFonts w:eastAsia="Calibri"/>
          <w:szCs w:val="22"/>
        </w:rPr>
        <w:t>n exercise used</w:t>
      </w:r>
      <w:r w:rsidR="00883866" w:rsidRPr="00DE6FD5">
        <w:rPr>
          <w:rFonts w:eastAsia="Calibri"/>
          <w:szCs w:val="22"/>
        </w:rPr>
        <w:t xml:space="preserve"> to</w:t>
      </w:r>
      <w:r w:rsidR="009A6312" w:rsidRPr="00DE6FD5">
        <w:rPr>
          <w:rFonts w:eastAsia="Calibri"/>
          <w:szCs w:val="22"/>
        </w:rPr>
        <w:t xml:space="preserve"> map the steps of a process</w:t>
      </w:r>
      <w:r w:rsidR="008A4052" w:rsidRPr="00DE6FD5">
        <w:rPr>
          <w:rFonts w:eastAsia="Calibri"/>
          <w:szCs w:val="22"/>
        </w:rPr>
        <w:t>/</w:t>
      </w:r>
      <w:r w:rsidR="00A3441F" w:rsidRPr="00DE6FD5">
        <w:rPr>
          <w:rFonts w:eastAsia="Calibri"/>
          <w:szCs w:val="22"/>
        </w:rPr>
        <w:t>workflow,</w:t>
      </w:r>
      <w:r w:rsidR="00E23146">
        <w:rPr>
          <w:rFonts w:eastAsia="Calibri"/>
          <w:szCs w:val="22"/>
        </w:rPr>
        <w:t xml:space="preserve"> to</w:t>
      </w:r>
      <w:r w:rsidR="00A3441F" w:rsidRPr="00DE6FD5">
        <w:rPr>
          <w:rFonts w:eastAsia="Calibri"/>
          <w:szCs w:val="22"/>
        </w:rPr>
        <w:t xml:space="preserve"> identify</w:t>
      </w:r>
      <w:r w:rsidR="009267A2" w:rsidRPr="00DE6FD5">
        <w:rPr>
          <w:rFonts w:eastAsia="Calibri"/>
          <w:szCs w:val="22"/>
        </w:rPr>
        <w:t xml:space="preserve"> barriers to CGM and AID </w:t>
      </w:r>
      <w:r w:rsidR="0069311B" w:rsidRPr="00DE6FD5">
        <w:rPr>
          <w:rFonts w:eastAsia="Calibri"/>
          <w:szCs w:val="22"/>
        </w:rPr>
        <w:t>devices</w:t>
      </w:r>
      <w:r w:rsidR="009267A2" w:rsidRPr="00DE6FD5">
        <w:rPr>
          <w:rFonts w:eastAsia="Calibri"/>
          <w:szCs w:val="22"/>
        </w:rPr>
        <w:t xml:space="preserve"> access</w:t>
      </w:r>
      <w:r w:rsidR="0060602A" w:rsidRPr="00DE6FD5">
        <w:rPr>
          <w:rFonts w:eastAsia="Calibri"/>
          <w:szCs w:val="22"/>
        </w:rPr>
        <w:t xml:space="preserve"> and</w:t>
      </w:r>
      <w:r w:rsidR="00FE0C4E" w:rsidRPr="00DE6FD5">
        <w:rPr>
          <w:rFonts w:eastAsia="Calibri"/>
          <w:szCs w:val="22"/>
        </w:rPr>
        <w:t>/</w:t>
      </w:r>
      <w:r w:rsidR="0060602A" w:rsidRPr="00DE6FD5">
        <w:rPr>
          <w:rFonts w:eastAsia="Calibri"/>
          <w:szCs w:val="22"/>
        </w:rPr>
        <w:t>or use</w:t>
      </w:r>
      <w:r w:rsidR="009267A2" w:rsidRPr="00DE6FD5">
        <w:rPr>
          <w:rFonts w:eastAsia="Calibri"/>
          <w:szCs w:val="22"/>
        </w:rPr>
        <w:t>, un</w:t>
      </w:r>
      <w:r w:rsidR="00B16FA3" w:rsidRPr="00DE6FD5">
        <w:rPr>
          <w:rFonts w:eastAsia="Calibri"/>
          <w:szCs w:val="22"/>
        </w:rPr>
        <w:t xml:space="preserve">cover actionable improvement opportunities, and strengthen cross-sector collaboration, with tools to replicate this approach for future </w:t>
      </w:r>
      <w:r w:rsidR="00B707D3" w:rsidRPr="00DE6FD5">
        <w:rPr>
          <w:rFonts w:eastAsia="Calibri"/>
          <w:szCs w:val="22"/>
        </w:rPr>
        <w:t>efforts.</w:t>
      </w:r>
    </w:p>
    <w:p w14:paraId="55270B13" w14:textId="082F3632" w:rsidR="00D23FC8" w:rsidRPr="00DE6FD5" w:rsidRDefault="00D23FC8" w:rsidP="00DE6FD5">
      <w:pPr>
        <w:pStyle w:val="Heading2"/>
      </w:pPr>
      <w:bookmarkStart w:id="5" w:name="_Toc229478201"/>
      <w:r w:rsidRPr="00DE6FD5">
        <w:t>Program Activities</w:t>
      </w:r>
      <w:bookmarkEnd w:id="5"/>
    </w:p>
    <w:p w14:paraId="396C40E3" w14:textId="3B53209C" w:rsidR="00105F3B" w:rsidRDefault="00105F3B" w:rsidP="00105F3B">
      <w:r>
        <w:t>Selected state teams will participate in the</w:t>
      </w:r>
      <w:r w:rsidR="00CC1AF3">
        <w:t xml:space="preserve"> following</w:t>
      </w:r>
      <w:r w:rsidR="005A061A">
        <w:t xml:space="preserve"> program activities</w:t>
      </w:r>
      <w:r w:rsidR="0024542B">
        <w:t>:</w:t>
      </w:r>
    </w:p>
    <w:p w14:paraId="38C2E361" w14:textId="6A1D3ACB" w:rsidR="7159AE2D" w:rsidRDefault="7159AE2D" w:rsidP="00DE6FD5">
      <w:pPr>
        <w:pStyle w:val="BulletedList"/>
        <w:spacing w:after="80"/>
        <w:ind w:left="461" w:hanging="274"/>
      </w:pPr>
      <w:r>
        <w:t xml:space="preserve">Develop </w:t>
      </w:r>
      <w:r w:rsidR="00185C79">
        <w:t xml:space="preserve">and refine </w:t>
      </w:r>
      <w:r w:rsidR="39580A4F">
        <w:t xml:space="preserve">a </w:t>
      </w:r>
      <w:r>
        <w:t>proposed project to increase access to CGM and</w:t>
      </w:r>
      <w:r w:rsidR="001D17E0">
        <w:t>/</w:t>
      </w:r>
      <w:r>
        <w:t>or AID devices;</w:t>
      </w:r>
    </w:p>
    <w:p w14:paraId="16DF51FB" w14:textId="2F58DFD4" w:rsidR="00BA2BDF" w:rsidRDefault="00BA2BDF" w:rsidP="00DE6FD5">
      <w:pPr>
        <w:pStyle w:val="BulletedList"/>
        <w:spacing w:after="80"/>
        <w:ind w:left="461" w:hanging="274"/>
      </w:pPr>
      <w:r>
        <w:t xml:space="preserve">Participate in monthly one-on-one </w:t>
      </w:r>
      <w:r w:rsidR="006D382B">
        <w:t>technical assistance</w:t>
      </w:r>
      <w:r>
        <w:t xml:space="preserve"> sessions with CHCS staff and relevant subject</w:t>
      </w:r>
      <w:r w:rsidR="006D382B">
        <w:t> </w:t>
      </w:r>
      <w:r>
        <w:t>matter experts</w:t>
      </w:r>
      <w:r w:rsidR="008018C7">
        <w:t xml:space="preserve"> to advance </w:t>
      </w:r>
      <w:r w:rsidR="2B4EA0F5">
        <w:t xml:space="preserve">the </w:t>
      </w:r>
      <w:r w:rsidR="008018C7">
        <w:t>state</w:t>
      </w:r>
      <w:r w:rsidR="56DA49EA">
        <w:t>’s</w:t>
      </w:r>
      <w:r w:rsidR="008018C7">
        <w:t xml:space="preserve"> proposed project</w:t>
      </w:r>
      <w:r w:rsidR="00B73089">
        <w:t>;</w:t>
      </w:r>
    </w:p>
    <w:p w14:paraId="3BDC0D4E" w14:textId="68413FDC" w:rsidR="00B73089" w:rsidRDefault="001C2D86" w:rsidP="00DE6FD5">
      <w:pPr>
        <w:pStyle w:val="BulletedList"/>
        <w:spacing w:after="80"/>
        <w:ind w:left="461" w:hanging="274"/>
      </w:pPr>
      <w:r>
        <w:t>Host</w:t>
      </w:r>
      <w:r w:rsidR="00B73089">
        <w:t xml:space="preserve"> and </w:t>
      </w:r>
      <w:r w:rsidR="0086699F">
        <w:t xml:space="preserve">convene </w:t>
      </w:r>
      <w:r w:rsidR="00B73089">
        <w:t>relevant stakeholders</w:t>
      </w:r>
      <w:r w:rsidR="00EA6AF7">
        <w:t>,</w:t>
      </w:r>
      <w:r w:rsidR="00D811AF">
        <w:t xml:space="preserve"> </w:t>
      </w:r>
      <w:r w:rsidR="0092514B">
        <w:t>supported by CHCS staff</w:t>
      </w:r>
      <w:r w:rsidR="00EA6AF7">
        <w:t>,</w:t>
      </w:r>
      <w:r w:rsidR="0092514B">
        <w:t xml:space="preserve"> </w:t>
      </w:r>
      <w:r w:rsidR="00641FF6">
        <w:t>through</w:t>
      </w:r>
      <w:r w:rsidR="0086699F">
        <w:t xml:space="preserve"> an in-person site visit </w:t>
      </w:r>
      <w:r w:rsidR="00D811AF">
        <w:t>to</w:t>
      </w:r>
      <w:r w:rsidR="00C40C91">
        <w:t xml:space="preserve"> </w:t>
      </w:r>
      <w:r w:rsidR="00131B66">
        <w:t>build relationships, align goals,</w:t>
      </w:r>
      <w:r w:rsidR="000069C0">
        <w:t xml:space="preserve"> </w:t>
      </w:r>
      <w:r w:rsidR="00501D3F">
        <w:t xml:space="preserve">and </w:t>
      </w:r>
      <w:r w:rsidR="00EA6AF7">
        <w:t>improve processes</w:t>
      </w:r>
      <w:r w:rsidR="00501D3F">
        <w:t>;</w:t>
      </w:r>
    </w:p>
    <w:p w14:paraId="52F58945" w14:textId="1469055C" w:rsidR="0024542B" w:rsidRPr="0024542B" w:rsidRDefault="0024542B" w:rsidP="00DE6FD5">
      <w:pPr>
        <w:pStyle w:val="BulletedList"/>
        <w:spacing w:after="80"/>
        <w:ind w:left="461" w:hanging="274"/>
      </w:pPr>
      <w:r>
        <w:t xml:space="preserve">Attend </w:t>
      </w:r>
      <w:r w:rsidR="00BB5B68">
        <w:t xml:space="preserve">one </w:t>
      </w:r>
      <w:r>
        <w:t xml:space="preserve">in-person meeting and </w:t>
      </w:r>
      <w:r w:rsidR="00A553B0">
        <w:t>quarterly</w:t>
      </w:r>
      <w:r>
        <w:t xml:space="preserve"> virtual </w:t>
      </w:r>
      <w:r w:rsidR="68240B19">
        <w:t>educational</w:t>
      </w:r>
      <w:r>
        <w:t xml:space="preserve"> sessions with other </w:t>
      </w:r>
      <w:r w:rsidR="00737A2C">
        <w:t>state teams</w:t>
      </w:r>
      <w:r>
        <w:t>, CHCS</w:t>
      </w:r>
      <w:r w:rsidR="006D382B">
        <w:t> </w:t>
      </w:r>
      <w:r w:rsidR="005E171E">
        <w:t>staff,</w:t>
      </w:r>
      <w:r>
        <w:t xml:space="preserve"> and relevant subject experts; </w:t>
      </w:r>
      <w:r w:rsidR="005E171E">
        <w:t>and</w:t>
      </w:r>
    </w:p>
    <w:p w14:paraId="555D8002" w14:textId="443443FE" w:rsidR="0024542B" w:rsidRPr="005E171E" w:rsidRDefault="19373F62" w:rsidP="00DE6FD5">
      <w:pPr>
        <w:pStyle w:val="BulletedList"/>
        <w:ind w:left="450" w:hanging="270"/>
        <w:rPr>
          <w:rFonts w:ascii="Calibri" w:eastAsia="Calibri" w:hAnsi="Calibri" w:cs="Calibri"/>
          <w:sz w:val="24"/>
        </w:rPr>
      </w:pPr>
      <w:r>
        <w:t xml:space="preserve">Participate in evaluation activities. </w:t>
      </w:r>
    </w:p>
    <w:p w14:paraId="5B920C3A" w14:textId="6A84F76D" w:rsidR="0024542B" w:rsidRPr="00105F3B" w:rsidRDefault="0D1FCEAB" w:rsidP="00105F3B">
      <w:r w:rsidRPr="001F4B01">
        <w:rPr>
          <w:rFonts w:ascii="Calibri" w:eastAsia="Calibri" w:hAnsi="Calibri" w:cs="Calibri"/>
          <w:szCs w:val="22"/>
        </w:rPr>
        <w:t>Selected state teams will be reimbursed for their travel and related costs to attend the in-person meeting, such as airfare, accommodation</w:t>
      </w:r>
      <w:r w:rsidR="00600591" w:rsidRPr="001F4B01">
        <w:rPr>
          <w:rFonts w:ascii="Calibri" w:eastAsia="Calibri" w:hAnsi="Calibri" w:cs="Calibri"/>
          <w:szCs w:val="22"/>
        </w:rPr>
        <w:t>,</w:t>
      </w:r>
      <w:r w:rsidRPr="001F4B01">
        <w:rPr>
          <w:rFonts w:ascii="Calibri" w:eastAsia="Calibri" w:hAnsi="Calibri" w:cs="Calibri"/>
          <w:szCs w:val="22"/>
        </w:rPr>
        <w:t xml:space="preserve"> and meals.</w:t>
      </w:r>
    </w:p>
    <w:p w14:paraId="538C0418" w14:textId="0E7FBA9E" w:rsidR="001375E8" w:rsidRPr="00DE6FD5" w:rsidRDefault="001375E8" w:rsidP="00DE6FD5">
      <w:pPr>
        <w:pStyle w:val="Heading2"/>
      </w:pPr>
      <w:bookmarkStart w:id="6" w:name="_Toc229478049"/>
      <w:bookmarkStart w:id="7" w:name="_Toc229478202"/>
      <w:r w:rsidRPr="00DE6FD5">
        <w:lastRenderedPageBreak/>
        <w:t>Timeline</w:t>
      </w:r>
      <w:bookmarkEnd w:id="6"/>
      <w:bookmarkEnd w:id="7"/>
      <w:r w:rsidRPr="00DE6FD5">
        <w:t xml:space="preserve"> </w:t>
      </w:r>
    </w:p>
    <w:p w14:paraId="3D85EB81" w14:textId="204B6DC3" w:rsidR="001375E8" w:rsidRPr="008F1DE9" w:rsidRDefault="001375E8" w:rsidP="001375E8">
      <w:r w:rsidRPr="008F1DE9">
        <w:t>Following is a tentative schedule for</w:t>
      </w:r>
      <w:r w:rsidR="006D3C32">
        <w:t xml:space="preserve"> the </w:t>
      </w:r>
      <w:r w:rsidR="006D3C32" w:rsidRPr="000D5C60">
        <w:rPr>
          <w:i/>
          <w:iCs/>
        </w:rPr>
        <w:t>CGM &amp; AID</w:t>
      </w:r>
      <w:r w:rsidR="001D17E0">
        <w:rPr>
          <w:i/>
          <w:iCs/>
        </w:rPr>
        <w:t xml:space="preserve"> Devices</w:t>
      </w:r>
      <w:r w:rsidR="006D3C32" w:rsidRPr="000D5C60">
        <w:rPr>
          <w:i/>
          <w:iCs/>
        </w:rPr>
        <w:t xml:space="preserve"> Access Accelerator</w:t>
      </w:r>
      <w:r w:rsidRPr="008F1DE9">
        <w:t>:</w:t>
      </w:r>
    </w:p>
    <w:tbl>
      <w:tblPr>
        <w:tblStyle w:val="PlainTable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685"/>
        <w:gridCol w:w="5940"/>
      </w:tblGrid>
      <w:tr w:rsidR="001375E8" w:rsidRPr="008F1DE9" w14:paraId="409CCD10" w14:textId="77777777" w:rsidTr="20B374E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85" w:type="dxa"/>
          </w:tcPr>
          <w:p w14:paraId="55A88516" w14:textId="31B1D1C2" w:rsidR="001375E8" w:rsidRPr="008F1DE9" w:rsidRDefault="006D3C32" w:rsidP="00840240">
            <w:pPr>
              <w:spacing w:before="80" w:after="160" w:line="264" w:lineRule="auto"/>
              <w:rPr>
                <w:lang w:bidi="en-US"/>
              </w:rPr>
            </w:pPr>
            <w:r>
              <w:t>June</w:t>
            </w:r>
            <w:r w:rsidR="001375E8">
              <w:t xml:space="preserve"> </w:t>
            </w:r>
            <w:r w:rsidR="0152D47A">
              <w:t>2</w:t>
            </w:r>
            <w:r>
              <w:t>,</w:t>
            </w:r>
            <w:r w:rsidR="00B325EE">
              <w:t xml:space="preserve"> 2026, </w:t>
            </w:r>
            <w:r w:rsidR="206A06CB">
              <w:t>3</w:t>
            </w:r>
            <w:r w:rsidR="00B325EE">
              <w:t>:00 pm ET</w:t>
            </w:r>
          </w:p>
        </w:tc>
        <w:tc>
          <w:tcPr>
            <w:tcW w:w="5940" w:type="dxa"/>
            <w:vAlign w:val="center"/>
          </w:tcPr>
          <w:p w14:paraId="2B259E46" w14:textId="03EC954D" w:rsidR="0075234D" w:rsidRDefault="008621D9" w:rsidP="00346274">
            <w:pPr>
              <w:pStyle w:val="Bodynospacing"/>
              <w:spacing w:before="80" w:after="120" w:line="204" w:lineRule="auto"/>
              <w:cnfStyle w:val="000000100000" w:firstRow="0" w:lastRow="0" w:firstColumn="0" w:lastColumn="0" w:oddVBand="0" w:evenVBand="0" w:oddHBand="1" w:evenHBand="0" w:firstRowFirstColumn="0" w:firstRowLastColumn="0" w:lastRowFirstColumn="0" w:lastRowLastColumn="0"/>
            </w:pPr>
            <w:r>
              <w:t xml:space="preserve"> Informational </w:t>
            </w:r>
            <w:r w:rsidR="001375E8">
              <w:t xml:space="preserve">call for </w:t>
            </w:r>
            <w:r w:rsidR="002D243B">
              <w:t xml:space="preserve">prospective </w:t>
            </w:r>
            <w:r w:rsidR="001375E8">
              <w:t>applicants</w:t>
            </w:r>
            <w:r w:rsidR="004178E7">
              <w:t xml:space="preserve"> (optional)</w:t>
            </w:r>
            <w:r w:rsidR="0075234D" w:rsidRPr="00386789">
              <w:t xml:space="preserve"> </w:t>
            </w:r>
          </w:p>
          <w:p w14:paraId="385F0533" w14:textId="003780BE" w:rsidR="0075234D" w:rsidRPr="007F05FB" w:rsidRDefault="298252AC" w:rsidP="007F05FB">
            <w:pPr>
              <w:pStyle w:val="Bodynospacing"/>
              <w:numPr>
                <w:ilvl w:val="0"/>
                <w:numId w:val="10"/>
              </w:numPr>
              <w:spacing w:line="204" w:lineRule="auto"/>
              <w:ind w:left="336" w:hanging="260"/>
              <w:cnfStyle w:val="000000100000" w:firstRow="0" w:lastRow="0" w:firstColumn="0" w:lastColumn="0" w:oddVBand="0" w:evenVBand="0" w:oddHBand="1" w:evenHBand="0" w:firstRowFirstColumn="0" w:firstRowLastColumn="0" w:lastRowFirstColumn="0" w:lastRowLastColumn="0"/>
            </w:pPr>
            <w:r>
              <w:t xml:space="preserve">To participate </w:t>
            </w:r>
            <w:r w:rsidR="007F05FB" w:rsidRPr="00386789">
              <w:t>To participate </w:t>
            </w:r>
            <w:hyperlink r:id="rId35" w:tgtFrame="_blank" w:history="1">
              <w:r w:rsidR="007F05FB">
                <w:rPr>
                  <w:rStyle w:val="Hyperlink"/>
                  <w:b/>
                  <w:bCs/>
                </w:rPr>
                <w:t>register here</w:t>
              </w:r>
            </w:hyperlink>
            <w:r w:rsidRPr="20B374E4">
              <w:rPr>
                <w:b/>
                <w:bCs/>
              </w:rPr>
              <w:t>.</w:t>
            </w:r>
          </w:p>
          <w:p w14:paraId="6F4A13F8" w14:textId="138A36A5" w:rsidR="0075234D" w:rsidRPr="0075234D" w:rsidRDefault="0075234D" w:rsidP="007F05FB">
            <w:pPr>
              <w:pStyle w:val="Bodynospacing"/>
              <w:numPr>
                <w:ilvl w:val="0"/>
                <w:numId w:val="10"/>
              </w:numPr>
              <w:spacing w:line="204" w:lineRule="auto"/>
              <w:ind w:hanging="284"/>
              <w:cnfStyle w:val="000000100000" w:firstRow="0" w:lastRow="0" w:firstColumn="0" w:lastColumn="0" w:oddVBand="0" w:evenVBand="0" w:oddHBand="1" w:evenHBand="0" w:firstRowFirstColumn="0" w:firstRowLastColumn="0" w:lastRowFirstColumn="0" w:lastRowLastColumn="0"/>
              <w:rPr>
                <w:b/>
                <w:bCs/>
              </w:rPr>
            </w:pPr>
            <w:r w:rsidRPr="00386789">
              <w:t>For more information about the project, you can attend</w:t>
            </w:r>
          </w:p>
          <w:p w14:paraId="07ECF8CC" w14:textId="77777777" w:rsidR="0075234D" w:rsidRPr="00386789" w:rsidRDefault="0075234D" w:rsidP="0075234D">
            <w:pPr>
              <w:pStyle w:val="BulletedList"/>
              <w:numPr>
                <w:ilvl w:val="0"/>
                <w:numId w:val="0"/>
              </w:numPr>
              <w:spacing w:before="40" w:after="40"/>
              <w:ind w:left="360"/>
              <w:cnfStyle w:val="000000100000" w:firstRow="0" w:lastRow="0" w:firstColumn="0" w:lastColumn="0" w:oddVBand="0" w:evenVBand="0" w:oddHBand="1" w:evenHBand="0" w:firstRowFirstColumn="0" w:firstRowLastColumn="0" w:lastRowFirstColumn="0" w:lastRowLastColumn="0"/>
            </w:pPr>
            <w:r w:rsidRPr="00386789">
              <w:t xml:space="preserve">the informational session or contact </w:t>
            </w:r>
            <w:r>
              <w:t xml:space="preserve">CHCS </w:t>
            </w:r>
            <w:r w:rsidRPr="00386789">
              <w:t xml:space="preserve">with individual </w:t>
            </w:r>
          </w:p>
          <w:p w14:paraId="25BEDB61" w14:textId="29116C93" w:rsidR="0075234D" w:rsidRDefault="0075234D" w:rsidP="00346274">
            <w:pPr>
              <w:pStyle w:val="Bodynospacing"/>
              <w:spacing w:line="204" w:lineRule="auto"/>
              <w:ind w:left="360"/>
              <w:cnfStyle w:val="000000100000" w:firstRow="0" w:lastRow="0" w:firstColumn="0" w:lastColumn="0" w:oddVBand="0" w:evenVBand="0" w:oddHBand="1" w:evenHBand="0" w:firstRowFirstColumn="0" w:firstRowLastColumn="0" w:lastRowFirstColumn="0" w:lastRowLastColumn="0"/>
              <w:rPr>
                <w:b/>
                <w:bCs/>
              </w:rPr>
            </w:pPr>
            <w:r w:rsidRPr="00386789">
              <w:t xml:space="preserve">questions at </w:t>
            </w:r>
            <w:hyperlink r:id="rId36" w:tgtFrame="_blank" w:history="1">
              <w:r w:rsidRPr="00386789">
                <w:rPr>
                  <w:rStyle w:val="Hyperlink"/>
                </w:rPr>
                <w:t>CGM-AIDAccess@chcs.org</w:t>
              </w:r>
            </w:hyperlink>
            <w:r w:rsidRPr="00386789">
              <w:t>.</w:t>
            </w:r>
          </w:p>
          <w:p w14:paraId="70DF4667" w14:textId="2E702E20" w:rsidR="001375E8" w:rsidRPr="008F1DE9" w:rsidRDefault="001375E8" w:rsidP="00840240">
            <w:pPr>
              <w:pStyle w:val="Bodynospacing"/>
              <w:spacing w:line="204" w:lineRule="auto"/>
              <w:ind w:left="90"/>
              <w:cnfStyle w:val="000000100000" w:firstRow="0" w:lastRow="0" w:firstColumn="0" w:lastColumn="0" w:oddVBand="0" w:evenVBand="0" w:oddHBand="1" w:evenHBand="0" w:firstRowFirstColumn="0" w:firstRowLastColumn="0" w:lastRowFirstColumn="0" w:lastRowLastColumn="0"/>
            </w:pPr>
          </w:p>
        </w:tc>
      </w:tr>
      <w:tr w:rsidR="001375E8" w:rsidRPr="008F1DE9" w14:paraId="36AEEA5D" w14:textId="77777777" w:rsidTr="20B374E4">
        <w:trPr>
          <w:trHeight w:val="576"/>
        </w:trPr>
        <w:tc>
          <w:tcPr>
            <w:cnfStyle w:val="001000000000" w:firstRow="0" w:lastRow="0" w:firstColumn="1" w:lastColumn="0" w:oddVBand="0" w:evenVBand="0" w:oddHBand="0" w:evenHBand="0" w:firstRowFirstColumn="0" w:firstRowLastColumn="0" w:lastRowFirstColumn="0" w:lastRowLastColumn="0"/>
            <w:tcW w:w="3685" w:type="dxa"/>
          </w:tcPr>
          <w:p w14:paraId="5A73AB2A" w14:textId="20A335F4" w:rsidR="001375E8" w:rsidRPr="008F1DE9" w:rsidRDefault="007F4081" w:rsidP="00840240">
            <w:pPr>
              <w:spacing w:before="80" w:after="160" w:line="264" w:lineRule="auto"/>
              <w:rPr>
                <w:lang w:bidi="en-US"/>
              </w:rPr>
            </w:pPr>
            <w:r>
              <w:rPr>
                <w:szCs w:val="22"/>
              </w:rPr>
              <w:t>June 22, 2026</w:t>
            </w:r>
            <w:r w:rsidR="001375E8" w:rsidRPr="00F027B4">
              <w:rPr>
                <w:szCs w:val="22"/>
              </w:rPr>
              <w:t xml:space="preserve">, </w:t>
            </w:r>
            <w:r w:rsidR="001375E8">
              <w:rPr>
                <w:szCs w:val="22"/>
              </w:rPr>
              <w:t>5</w:t>
            </w:r>
            <w:r w:rsidR="001375E8" w:rsidRPr="00F027B4">
              <w:rPr>
                <w:szCs w:val="22"/>
              </w:rPr>
              <w:t>:00 pm ET</w:t>
            </w:r>
          </w:p>
        </w:tc>
        <w:tc>
          <w:tcPr>
            <w:tcW w:w="5940" w:type="dxa"/>
            <w:vAlign w:val="center"/>
          </w:tcPr>
          <w:p w14:paraId="481A5EAD" w14:textId="30B2BAA9" w:rsidR="001375E8" w:rsidRPr="007F4081" w:rsidRDefault="001375E8" w:rsidP="007F4081">
            <w:pPr>
              <w:spacing w:before="80" w:after="160" w:line="264" w:lineRule="auto"/>
              <w:cnfStyle w:val="000000000000" w:firstRow="0" w:lastRow="0" w:firstColumn="0" w:lastColumn="0" w:oddVBand="0" w:evenVBand="0" w:oddHBand="0" w:evenHBand="0" w:firstRowFirstColumn="0" w:firstRowLastColumn="0" w:lastRowFirstColumn="0" w:lastRowLastColumn="0"/>
            </w:pPr>
            <w:r w:rsidRPr="000F0E94">
              <w:t xml:space="preserve">Applications </w:t>
            </w:r>
            <w:proofErr w:type="gramStart"/>
            <w:r>
              <w:t>d</w:t>
            </w:r>
            <w:r w:rsidRPr="000F0E94">
              <w:t>ue</w:t>
            </w:r>
            <w:proofErr w:type="gramEnd"/>
            <w:r w:rsidRPr="000F0E94">
              <w:t xml:space="preserve"> via </w:t>
            </w:r>
            <w:r>
              <w:t>e</w:t>
            </w:r>
            <w:r w:rsidRPr="000F0E94">
              <w:t xml:space="preserve">mail </w:t>
            </w:r>
            <w:r>
              <w:t>s</w:t>
            </w:r>
            <w:r w:rsidRPr="000F0E94">
              <w:t>ubmission</w:t>
            </w:r>
            <w:r>
              <w:t>.</w:t>
            </w:r>
          </w:p>
        </w:tc>
      </w:tr>
      <w:tr w:rsidR="001375E8" w:rsidRPr="008F1DE9" w14:paraId="7F53A4E6" w14:textId="77777777" w:rsidTr="20B374E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6F61D19E" w14:textId="71964AAF" w:rsidR="001375E8" w:rsidRPr="008F1DE9" w:rsidRDefault="003356D9" w:rsidP="00840240">
            <w:pPr>
              <w:spacing w:before="80" w:after="80"/>
              <w:rPr>
                <w:lang w:bidi="en-US"/>
              </w:rPr>
            </w:pPr>
            <w:r>
              <w:rPr>
                <w:szCs w:val="22"/>
              </w:rPr>
              <w:t>July 31, 2026</w:t>
            </w:r>
          </w:p>
        </w:tc>
        <w:tc>
          <w:tcPr>
            <w:tcW w:w="5940" w:type="dxa"/>
            <w:vAlign w:val="center"/>
          </w:tcPr>
          <w:p w14:paraId="16B38074" w14:textId="3A42D4FA" w:rsidR="001375E8" w:rsidRPr="008F1DE9" w:rsidRDefault="001375E8" w:rsidP="00840240">
            <w:pPr>
              <w:spacing w:before="80" w:after="80"/>
              <w:cnfStyle w:val="000000100000" w:firstRow="0" w:lastRow="0" w:firstColumn="0" w:lastColumn="0" w:oddVBand="0" w:evenVBand="0" w:oddHBand="1" w:evenHBand="0" w:firstRowFirstColumn="0" w:firstRowLastColumn="0" w:lastRowFirstColumn="0" w:lastRowLastColumn="0"/>
              <w:rPr>
                <w:lang w:bidi="en-US"/>
              </w:rPr>
            </w:pPr>
            <w:r>
              <w:t>Participant s</w:t>
            </w:r>
            <w:r w:rsidRPr="00427FAA">
              <w:t xml:space="preserve">election </w:t>
            </w:r>
            <w:r>
              <w:t>notification</w:t>
            </w:r>
            <w:r w:rsidR="003127BB">
              <w:t>.</w:t>
            </w:r>
          </w:p>
        </w:tc>
      </w:tr>
      <w:tr w:rsidR="001375E8" w:rsidRPr="008F1DE9" w14:paraId="4970B2CB" w14:textId="77777777" w:rsidTr="20B374E4">
        <w:trPr>
          <w:trHeight w:val="576"/>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2C3C79BF" w14:textId="7A6364B3" w:rsidR="001375E8" w:rsidRPr="008F1DE9" w:rsidRDefault="007F4081" w:rsidP="00840240">
            <w:pPr>
              <w:spacing w:before="80" w:after="80"/>
              <w:rPr>
                <w:lang w:bidi="en-US"/>
              </w:rPr>
            </w:pPr>
            <w:r>
              <w:rPr>
                <w:lang w:bidi="en-US"/>
              </w:rPr>
              <w:t>September 2026</w:t>
            </w:r>
            <w:r w:rsidR="003127BB">
              <w:rPr>
                <w:lang w:bidi="en-US"/>
              </w:rPr>
              <w:t xml:space="preserve"> – </w:t>
            </w:r>
            <w:r>
              <w:rPr>
                <w:lang w:bidi="en-US"/>
              </w:rPr>
              <w:t>February 2028</w:t>
            </w:r>
          </w:p>
        </w:tc>
        <w:tc>
          <w:tcPr>
            <w:tcW w:w="5940" w:type="dxa"/>
            <w:vAlign w:val="center"/>
          </w:tcPr>
          <w:p w14:paraId="271771AD" w14:textId="0B0AD966" w:rsidR="001375E8" w:rsidRPr="008F1DE9" w:rsidRDefault="003127BB" w:rsidP="00840240">
            <w:pPr>
              <w:spacing w:before="80" w:after="80"/>
              <w:cnfStyle w:val="000000000000" w:firstRow="0" w:lastRow="0" w:firstColumn="0" w:lastColumn="0" w:oddVBand="0" w:evenVBand="0" w:oddHBand="0" w:evenHBand="0" w:firstRowFirstColumn="0" w:firstRowLastColumn="0" w:lastRowFirstColumn="0" w:lastRowLastColumn="0"/>
              <w:rPr>
                <w:lang w:bidi="en-US"/>
              </w:rPr>
            </w:pPr>
            <w:r>
              <w:t>Project period.</w:t>
            </w:r>
          </w:p>
        </w:tc>
      </w:tr>
      <w:tr w:rsidR="007F4081" w:rsidRPr="008F1DE9" w14:paraId="66CADFB4" w14:textId="77777777" w:rsidTr="20B374E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75DB37A" w14:textId="2CA4CE73" w:rsidR="007F4081" w:rsidRDefault="00E33139" w:rsidP="00840240">
            <w:pPr>
              <w:spacing w:before="80" w:after="80"/>
              <w:rPr>
                <w:lang w:bidi="en-US"/>
              </w:rPr>
            </w:pPr>
            <w:r>
              <w:rPr>
                <w:lang w:bidi="en-US"/>
              </w:rPr>
              <w:t xml:space="preserve">September 2026 </w:t>
            </w:r>
            <w:r w:rsidR="00C37211">
              <w:rPr>
                <w:lang w:bidi="en-US"/>
              </w:rPr>
              <w:t>–</w:t>
            </w:r>
            <w:r>
              <w:rPr>
                <w:lang w:bidi="en-US"/>
              </w:rPr>
              <w:t xml:space="preserve"> </w:t>
            </w:r>
            <w:r w:rsidR="00C37211">
              <w:rPr>
                <w:lang w:bidi="en-US"/>
              </w:rPr>
              <w:t>February 2027</w:t>
            </w:r>
          </w:p>
        </w:tc>
        <w:tc>
          <w:tcPr>
            <w:tcW w:w="5940" w:type="dxa"/>
            <w:vAlign w:val="center"/>
          </w:tcPr>
          <w:p w14:paraId="60F7A7F0" w14:textId="3B4215B9" w:rsidR="0003080C" w:rsidRDefault="0003080C" w:rsidP="00D463A1">
            <w:pPr>
              <w:pStyle w:val="Bodynospacing"/>
              <w:numPr>
                <w:ilvl w:val="0"/>
                <w:numId w:val="10"/>
              </w:numPr>
              <w:spacing w:line="204" w:lineRule="auto"/>
              <w:ind w:left="336" w:hanging="246"/>
              <w:cnfStyle w:val="000000100000" w:firstRow="0" w:lastRow="0" w:firstColumn="0" w:lastColumn="0" w:oddVBand="0" w:evenVBand="0" w:oddHBand="1" w:evenHBand="0" w:firstRowFirstColumn="0" w:firstRowLastColumn="0" w:lastRowFirstColumn="0" w:lastRowLastColumn="0"/>
            </w:pPr>
            <w:r>
              <w:t>I</w:t>
            </w:r>
            <w:r w:rsidR="00562F9A">
              <w:t>ndividual state i</w:t>
            </w:r>
            <w:r>
              <w:t xml:space="preserve">ntroductory </w:t>
            </w:r>
            <w:r w:rsidR="00562F9A">
              <w:t>call</w:t>
            </w:r>
          </w:p>
          <w:p w14:paraId="0F985AD8" w14:textId="714837A4" w:rsidR="007F4081" w:rsidRDefault="0003080C" w:rsidP="00D463A1">
            <w:pPr>
              <w:pStyle w:val="Bodynospacing"/>
              <w:numPr>
                <w:ilvl w:val="0"/>
                <w:numId w:val="10"/>
              </w:numPr>
              <w:spacing w:line="204" w:lineRule="auto"/>
              <w:ind w:left="336" w:hanging="246"/>
              <w:cnfStyle w:val="000000100000" w:firstRow="0" w:lastRow="0" w:firstColumn="0" w:lastColumn="0" w:oddVBand="0" w:evenVBand="0" w:oddHBand="1" w:evenHBand="0" w:firstRowFirstColumn="0" w:firstRowLastColumn="0" w:lastRowFirstColumn="0" w:lastRowLastColumn="0"/>
            </w:pPr>
            <w:r>
              <w:t>In-person state site visit</w:t>
            </w:r>
          </w:p>
          <w:p w14:paraId="64B86CEF" w14:textId="7A8B7BD2" w:rsidR="00E33139" w:rsidRDefault="00E33139" w:rsidP="00D463A1">
            <w:pPr>
              <w:pStyle w:val="Bodynospacing"/>
              <w:numPr>
                <w:ilvl w:val="0"/>
                <w:numId w:val="10"/>
              </w:numPr>
              <w:spacing w:line="204" w:lineRule="auto"/>
              <w:ind w:left="336" w:hanging="246"/>
              <w:cnfStyle w:val="000000100000" w:firstRow="0" w:lastRow="0" w:firstColumn="0" w:lastColumn="0" w:oddVBand="0" w:evenVBand="0" w:oddHBand="1" w:evenHBand="0" w:firstRowFirstColumn="0" w:firstRowLastColumn="0" w:lastRowFirstColumn="0" w:lastRowLastColumn="0"/>
            </w:pPr>
            <w:r>
              <w:t>All state kick</w:t>
            </w:r>
            <w:r w:rsidR="00EB5848">
              <w:t>-</w:t>
            </w:r>
            <w:r>
              <w:t>off call</w:t>
            </w:r>
          </w:p>
          <w:p w14:paraId="40BB26C3" w14:textId="541A2132" w:rsidR="0029661B" w:rsidRDefault="0029661B" w:rsidP="00D463A1">
            <w:pPr>
              <w:pStyle w:val="Bodynospacing"/>
              <w:numPr>
                <w:ilvl w:val="0"/>
                <w:numId w:val="10"/>
              </w:numPr>
              <w:spacing w:line="204" w:lineRule="auto"/>
              <w:ind w:left="336" w:hanging="246"/>
              <w:cnfStyle w:val="000000100000" w:firstRow="0" w:lastRow="0" w:firstColumn="0" w:lastColumn="0" w:oddVBand="0" w:evenVBand="0" w:oddHBand="1" w:evenHBand="0" w:firstRowFirstColumn="0" w:firstRowLastColumn="0" w:lastRowFirstColumn="0" w:lastRowLastColumn="0"/>
            </w:pPr>
            <w:r>
              <w:t xml:space="preserve">Monthly 1:1 technical assistance </w:t>
            </w:r>
            <w:proofErr w:type="gramStart"/>
            <w:r>
              <w:t>calls</w:t>
            </w:r>
            <w:proofErr w:type="gramEnd"/>
          </w:p>
        </w:tc>
      </w:tr>
      <w:tr w:rsidR="007F4081" w:rsidRPr="008F1DE9" w14:paraId="46429939" w14:textId="77777777" w:rsidTr="20B374E4">
        <w:trPr>
          <w:trHeight w:val="576"/>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09EEF28E" w14:textId="348B5F6A" w:rsidR="007F4081" w:rsidRDefault="0029661B" w:rsidP="00840240">
            <w:pPr>
              <w:spacing w:before="80" w:after="80"/>
              <w:rPr>
                <w:lang w:bidi="en-US"/>
              </w:rPr>
            </w:pPr>
            <w:r>
              <w:rPr>
                <w:lang w:bidi="en-US"/>
              </w:rPr>
              <w:t xml:space="preserve">March 2027- </w:t>
            </w:r>
            <w:r w:rsidR="00BB5B68">
              <w:rPr>
                <w:lang w:bidi="en-US"/>
              </w:rPr>
              <w:t>February 2028</w:t>
            </w:r>
          </w:p>
        </w:tc>
        <w:tc>
          <w:tcPr>
            <w:tcW w:w="5940" w:type="dxa"/>
            <w:vAlign w:val="center"/>
          </w:tcPr>
          <w:p w14:paraId="24B35587" w14:textId="6B6FB5DB" w:rsidR="007F4081" w:rsidRDefault="007F4081" w:rsidP="00D463A1">
            <w:pPr>
              <w:pStyle w:val="Bodynospacing"/>
              <w:numPr>
                <w:ilvl w:val="0"/>
                <w:numId w:val="10"/>
              </w:numPr>
              <w:spacing w:line="204" w:lineRule="auto"/>
              <w:ind w:left="336" w:hanging="246"/>
              <w:cnfStyle w:val="000000000000" w:firstRow="0" w:lastRow="0" w:firstColumn="0" w:lastColumn="0" w:oddVBand="0" w:evenVBand="0" w:oddHBand="0" w:evenHBand="0" w:firstRowFirstColumn="0" w:firstRowLastColumn="0" w:lastRowFirstColumn="0" w:lastRowLastColumn="0"/>
            </w:pPr>
            <w:r>
              <w:t>In-person convening</w:t>
            </w:r>
          </w:p>
          <w:p w14:paraId="2017D867" w14:textId="37A089EC" w:rsidR="00E278D9" w:rsidRDefault="00E278D9" w:rsidP="00D463A1">
            <w:pPr>
              <w:pStyle w:val="Bodynospacing"/>
              <w:numPr>
                <w:ilvl w:val="0"/>
                <w:numId w:val="10"/>
              </w:numPr>
              <w:spacing w:line="204" w:lineRule="auto"/>
              <w:ind w:left="336" w:hanging="246"/>
              <w:cnfStyle w:val="000000000000" w:firstRow="0" w:lastRow="0" w:firstColumn="0" w:lastColumn="0" w:oddVBand="0" w:evenVBand="0" w:oddHBand="0" w:evenHBand="0" w:firstRowFirstColumn="0" w:firstRowLastColumn="0" w:lastRowFirstColumn="0" w:lastRowLastColumn="0"/>
            </w:pPr>
            <w:r>
              <w:t xml:space="preserve">Monthly 1:1 technical assistance </w:t>
            </w:r>
            <w:proofErr w:type="gramStart"/>
            <w:r>
              <w:t>calls</w:t>
            </w:r>
            <w:proofErr w:type="gramEnd"/>
          </w:p>
          <w:p w14:paraId="2EDBEDE8" w14:textId="24D7E3D9" w:rsidR="00E278D9" w:rsidRDefault="00E278D9" w:rsidP="00D463A1">
            <w:pPr>
              <w:pStyle w:val="Bodynospacing"/>
              <w:numPr>
                <w:ilvl w:val="0"/>
                <w:numId w:val="10"/>
              </w:numPr>
              <w:spacing w:line="204" w:lineRule="auto"/>
              <w:ind w:left="336" w:hanging="246"/>
              <w:cnfStyle w:val="000000000000" w:firstRow="0" w:lastRow="0" w:firstColumn="0" w:lastColumn="0" w:oddVBand="0" w:evenVBand="0" w:oddHBand="0" w:evenHBand="0" w:firstRowFirstColumn="0" w:firstRowLastColumn="0" w:lastRowFirstColumn="0" w:lastRowLastColumn="0"/>
            </w:pPr>
            <w:r>
              <w:t>Quarterly peer-to-peer learning calls</w:t>
            </w:r>
          </w:p>
        </w:tc>
      </w:tr>
    </w:tbl>
    <w:p w14:paraId="3E6F8E7C" w14:textId="7D0370CB" w:rsidR="001F0C95" w:rsidRPr="00DE6FD5" w:rsidRDefault="001F0C95" w:rsidP="00DE6FD5">
      <w:pPr>
        <w:pStyle w:val="Heading1"/>
      </w:pPr>
      <w:bookmarkStart w:id="8" w:name="_Toc229478203"/>
      <w:r w:rsidRPr="00DE6FD5">
        <w:t>Eligibility Criteria</w:t>
      </w:r>
      <w:bookmarkEnd w:id="8"/>
    </w:p>
    <w:p w14:paraId="2B508111" w14:textId="0679055D" w:rsidR="001F0C95" w:rsidRPr="001F0C95" w:rsidRDefault="005F0488" w:rsidP="001F0C95">
      <w:r w:rsidRPr="005F0488">
        <w:rPr>
          <w:rFonts w:eastAsiaTheme="minorHAnsi" w:cstheme="minorBidi"/>
          <w:spacing w:val="-3"/>
          <w:kern w:val="21"/>
          <w:szCs w:val="21"/>
        </w:rPr>
        <w:t xml:space="preserve">State teams should include a project lead and key staff from the state’s Medicaid agency whose responsibilities overlap with </w:t>
      </w:r>
      <w:r w:rsidR="00EE5AA6">
        <w:rPr>
          <w:rFonts w:eastAsiaTheme="minorHAnsi" w:cstheme="minorBidi"/>
          <w:spacing w:val="-3"/>
          <w:kern w:val="21"/>
          <w:szCs w:val="21"/>
        </w:rPr>
        <w:t>efforts</w:t>
      </w:r>
      <w:r w:rsidRPr="005F0488">
        <w:rPr>
          <w:rFonts w:eastAsiaTheme="minorHAnsi" w:cstheme="minorBidi"/>
          <w:spacing w:val="-3"/>
          <w:kern w:val="21"/>
          <w:szCs w:val="21"/>
        </w:rPr>
        <w:t xml:space="preserve"> to increase access to</w:t>
      </w:r>
      <w:r w:rsidR="008F0EAE">
        <w:rPr>
          <w:rFonts w:eastAsiaTheme="minorHAnsi" w:cstheme="minorBidi"/>
          <w:spacing w:val="-3"/>
          <w:kern w:val="21"/>
          <w:szCs w:val="21"/>
        </w:rPr>
        <w:t xml:space="preserve"> CGM and</w:t>
      </w:r>
      <w:r w:rsidRPr="005F0488">
        <w:rPr>
          <w:rFonts w:eastAsiaTheme="minorHAnsi" w:cstheme="minorBidi"/>
          <w:spacing w:val="-3"/>
          <w:kern w:val="21"/>
          <w:szCs w:val="21"/>
        </w:rPr>
        <w:t xml:space="preserve"> </w:t>
      </w:r>
      <w:r>
        <w:rPr>
          <w:rFonts w:eastAsiaTheme="minorHAnsi" w:cstheme="minorBidi"/>
          <w:spacing w:val="-3"/>
          <w:kern w:val="21"/>
          <w:szCs w:val="21"/>
        </w:rPr>
        <w:t>AID devices</w:t>
      </w:r>
      <w:r w:rsidRPr="005F0488">
        <w:rPr>
          <w:rFonts w:eastAsiaTheme="minorHAnsi" w:cstheme="minorBidi"/>
          <w:spacing w:val="-3"/>
          <w:kern w:val="21"/>
          <w:szCs w:val="21"/>
        </w:rPr>
        <w:t xml:space="preserve">. </w:t>
      </w:r>
      <w:r w:rsidR="006350AE">
        <w:rPr>
          <w:rFonts w:eastAsiaTheme="minorHAnsi" w:cstheme="minorBidi"/>
          <w:spacing w:val="-3"/>
          <w:kern w:val="21"/>
          <w:szCs w:val="21"/>
        </w:rPr>
        <w:t xml:space="preserve">Project </w:t>
      </w:r>
      <w:r w:rsidRPr="005F0488">
        <w:rPr>
          <w:rFonts w:eastAsiaTheme="minorHAnsi" w:cstheme="minorBidi"/>
          <w:spacing w:val="-3"/>
          <w:kern w:val="21"/>
          <w:szCs w:val="21"/>
        </w:rPr>
        <w:t xml:space="preserve">teams </w:t>
      </w:r>
      <w:r w:rsidR="006350AE">
        <w:rPr>
          <w:rFonts w:eastAsiaTheme="minorHAnsi" w:cstheme="minorBidi"/>
          <w:spacing w:val="-3"/>
          <w:kern w:val="21"/>
          <w:szCs w:val="21"/>
        </w:rPr>
        <w:t xml:space="preserve">may </w:t>
      </w:r>
      <w:r w:rsidRPr="005F0488">
        <w:rPr>
          <w:rFonts w:eastAsiaTheme="minorHAnsi" w:cstheme="minorBidi"/>
          <w:spacing w:val="-3"/>
          <w:kern w:val="21"/>
          <w:szCs w:val="21"/>
        </w:rPr>
        <w:t xml:space="preserve">also include </w:t>
      </w:r>
      <w:r w:rsidR="00CB44C5">
        <w:rPr>
          <w:rFonts w:eastAsiaTheme="minorHAnsi" w:cstheme="minorBidi"/>
          <w:spacing w:val="-3"/>
          <w:kern w:val="21"/>
          <w:szCs w:val="21"/>
        </w:rPr>
        <w:t>members from other agencies and from outside state government</w:t>
      </w:r>
      <w:r w:rsidR="00CB5140">
        <w:rPr>
          <w:rFonts w:eastAsiaTheme="minorHAnsi" w:cstheme="minorBidi"/>
          <w:spacing w:val="-3"/>
          <w:kern w:val="21"/>
          <w:szCs w:val="21"/>
        </w:rPr>
        <w:t>,</w:t>
      </w:r>
      <w:r w:rsidR="00CB44C5">
        <w:rPr>
          <w:rFonts w:eastAsiaTheme="minorHAnsi" w:cstheme="minorBidi"/>
          <w:spacing w:val="-3"/>
          <w:kern w:val="21"/>
          <w:szCs w:val="21"/>
        </w:rPr>
        <w:t xml:space="preserve"> such as</w:t>
      </w:r>
      <w:r w:rsidRPr="005F0488">
        <w:rPr>
          <w:rFonts w:eastAsiaTheme="minorHAnsi" w:cstheme="minorBidi"/>
          <w:spacing w:val="-3"/>
          <w:kern w:val="21"/>
          <w:szCs w:val="21"/>
        </w:rPr>
        <w:t xml:space="preserve"> public health and broader health and human services “super agencies</w:t>
      </w:r>
      <w:r w:rsidR="00E20DD4">
        <w:rPr>
          <w:rFonts w:eastAsiaTheme="minorHAnsi" w:cstheme="minorBidi"/>
          <w:spacing w:val="-3"/>
          <w:kern w:val="21"/>
          <w:szCs w:val="21"/>
        </w:rPr>
        <w:t>,</w:t>
      </w:r>
      <w:r w:rsidRPr="005F0488">
        <w:rPr>
          <w:rFonts w:eastAsiaTheme="minorHAnsi" w:cstheme="minorBidi"/>
          <w:spacing w:val="-3"/>
          <w:kern w:val="21"/>
          <w:szCs w:val="21"/>
        </w:rPr>
        <w:t xml:space="preserve">” health plans, </w:t>
      </w:r>
      <w:r w:rsidR="00EF618D">
        <w:rPr>
          <w:rFonts w:eastAsiaTheme="minorHAnsi" w:cstheme="minorBidi"/>
          <w:spacing w:val="-3"/>
          <w:kern w:val="21"/>
          <w:szCs w:val="21"/>
        </w:rPr>
        <w:t xml:space="preserve">and </w:t>
      </w:r>
      <w:r w:rsidRPr="005F0488">
        <w:rPr>
          <w:rFonts w:eastAsiaTheme="minorHAnsi" w:cstheme="minorBidi"/>
          <w:spacing w:val="-3"/>
          <w:kern w:val="21"/>
          <w:szCs w:val="21"/>
        </w:rPr>
        <w:t>community</w:t>
      </w:r>
      <w:r w:rsidR="000D5C60">
        <w:rPr>
          <w:rFonts w:eastAsiaTheme="minorHAnsi" w:cstheme="minorBidi"/>
          <w:spacing w:val="-3"/>
          <w:kern w:val="21"/>
          <w:szCs w:val="21"/>
        </w:rPr>
        <w:t xml:space="preserve"> </w:t>
      </w:r>
      <w:r w:rsidRPr="005F0488">
        <w:rPr>
          <w:rFonts w:eastAsiaTheme="minorHAnsi" w:cstheme="minorBidi"/>
          <w:spacing w:val="-3"/>
          <w:kern w:val="21"/>
          <w:szCs w:val="21"/>
        </w:rPr>
        <w:t>or provider organizations</w:t>
      </w:r>
      <w:r w:rsidR="00604C8F">
        <w:rPr>
          <w:rFonts w:eastAsiaTheme="minorHAnsi" w:cstheme="minorBidi"/>
          <w:spacing w:val="-3"/>
          <w:kern w:val="21"/>
          <w:szCs w:val="21"/>
        </w:rPr>
        <w:t xml:space="preserve">. </w:t>
      </w:r>
      <w:r w:rsidRPr="005F0488">
        <w:rPr>
          <w:rFonts w:eastAsiaTheme="minorHAnsi" w:cstheme="minorBidi"/>
          <w:spacing w:val="-3"/>
          <w:kern w:val="21"/>
          <w:szCs w:val="21"/>
        </w:rPr>
        <w:t xml:space="preserve">Teams from all states, commonwealths, and territories are invited to apply.  </w:t>
      </w:r>
    </w:p>
    <w:p w14:paraId="74A97342" w14:textId="2A3B4269" w:rsidR="001375E8" w:rsidRPr="00DE6FD5" w:rsidRDefault="001375E8" w:rsidP="00DE6FD5">
      <w:pPr>
        <w:pStyle w:val="Heading1"/>
      </w:pPr>
      <w:bookmarkStart w:id="9" w:name="_Toc229478204"/>
      <w:r w:rsidRPr="00DE6FD5">
        <w:t>Selection Criteria and Process</w:t>
      </w:r>
      <w:bookmarkEnd w:id="9"/>
    </w:p>
    <w:p w14:paraId="0EE9B7EC" w14:textId="77777777" w:rsidR="001F0C95" w:rsidRPr="009A76EF" w:rsidRDefault="001F0C95" w:rsidP="001F0C95">
      <w:pPr>
        <w:rPr>
          <w:b/>
          <w:i/>
        </w:rPr>
      </w:pPr>
      <w:r>
        <w:t>State teams</w:t>
      </w:r>
      <w:r w:rsidRPr="004D6B4E">
        <w:t xml:space="preserve"> will be selected</w:t>
      </w:r>
      <w:r>
        <w:t xml:space="preserve"> for</w:t>
      </w:r>
      <w:r w:rsidRPr="004D6B4E">
        <w:t xml:space="preserve"> </w:t>
      </w:r>
      <w:r>
        <w:rPr>
          <w:iCs/>
        </w:rPr>
        <w:t>program</w:t>
      </w:r>
      <w:r>
        <w:t xml:space="preserve"> participation </w:t>
      </w:r>
      <w:r w:rsidRPr="004D6B4E">
        <w:t>based on</w:t>
      </w:r>
      <w:r>
        <w:t>:</w:t>
      </w:r>
    </w:p>
    <w:p w14:paraId="37418937" w14:textId="77777777" w:rsidR="001F0C95" w:rsidRDefault="001F0C95" w:rsidP="001F0C95">
      <w:pPr>
        <w:pStyle w:val="BulletedList"/>
        <w:ind w:left="360" w:hanging="225"/>
        <w:contextualSpacing/>
      </w:pPr>
      <w:r>
        <w:t xml:space="preserve">Program eligibility; </w:t>
      </w:r>
    </w:p>
    <w:p w14:paraId="6839CA76" w14:textId="094CCFC1" w:rsidR="001F0C95" w:rsidRPr="00D778A3" w:rsidRDefault="001F0C95" w:rsidP="001F0C95">
      <w:pPr>
        <w:pStyle w:val="BulletedList"/>
        <w:ind w:left="360" w:hanging="225"/>
        <w:contextualSpacing/>
      </w:pPr>
      <w:r w:rsidRPr="00D778A3">
        <w:t xml:space="preserve">Strength of </w:t>
      </w:r>
      <w:r>
        <w:t xml:space="preserve">application, including clarity of the issue being addressed and the </w:t>
      </w:r>
      <w:r w:rsidR="00762115">
        <w:t>population of focus</w:t>
      </w:r>
      <w:r w:rsidRPr="00D778A3">
        <w:t>;</w:t>
      </w:r>
      <w:r>
        <w:t xml:space="preserve"> </w:t>
      </w:r>
      <w:r w:rsidR="00A177C1">
        <w:t>and</w:t>
      </w:r>
    </w:p>
    <w:p w14:paraId="0C18F5A6" w14:textId="1FD6FD3C" w:rsidR="001F0C95" w:rsidRDefault="001F0C95" w:rsidP="001F0C95">
      <w:pPr>
        <w:pStyle w:val="BulletedList"/>
        <w:ind w:left="360" w:hanging="225"/>
        <w:contextualSpacing/>
      </w:pPr>
      <w:r w:rsidRPr="00D778A3">
        <w:t xml:space="preserve">Potential impact of </w:t>
      </w:r>
      <w:r>
        <w:t xml:space="preserve">the </w:t>
      </w:r>
      <w:r w:rsidRPr="00D778A3">
        <w:t xml:space="preserve">proposed </w:t>
      </w:r>
      <w:r w:rsidR="00A177C1">
        <w:t>state project</w:t>
      </w:r>
      <w:r>
        <w:t>, including potential for sustainability and scalability</w:t>
      </w:r>
      <w:r w:rsidR="006E38D1">
        <w:t>,</w:t>
      </w:r>
      <w:r>
        <w:t xml:space="preserve"> </w:t>
      </w:r>
      <w:r w:rsidR="00B81469">
        <w:t>as well as</w:t>
      </w:r>
      <w:r>
        <w:t xml:space="preserve"> ability to measure success.</w:t>
      </w:r>
    </w:p>
    <w:p w14:paraId="2755EA66" w14:textId="27E4AAF3" w:rsidR="001375E8" w:rsidRPr="00DE6FD5" w:rsidRDefault="007C6B4C" w:rsidP="00DE6FD5">
      <w:pPr>
        <w:pStyle w:val="Heading1"/>
      </w:pPr>
      <w:bookmarkStart w:id="10" w:name="_Toc229478205"/>
      <w:r w:rsidRPr="00DE6FD5">
        <w:t>How to Apply</w:t>
      </w:r>
      <w:bookmarkEnd w:id="10"/>
    </w:p>
    <w:p w14:paraId="205AB425" w14:textId="14A026ED" w:rsidR="00A45E04" w:rsidRPr="00897B4B" w:rsidRDefault="00A45E04" w:rsidP="00A45E04">
      <w:r w:rsidRPr="008F1DE9">
        <w:t>All applications must be received by</w:t>
      </w:r>
      <w:r w:rsidRPr="008F1DE9">
        <w:rPr>
          <w:b/>
        </w:rPr>
        <w:t xml:space="preserve"> </w:t>
      </w:r>
      <w:r>
        <w:rPr>
          <w:b/>
        </w:rPr>
        <w:t>June 22</w:t>
      </w:r>
      <w:r w:rsidR="008A3EBA">
        <w:rPr>
          <w:b/>
        </w:rPr>
        <w:t>, 2026</w:t>
      </w:r>
      <w:r w:rsidR="00A177C1">
        <w:rPr>
          <w:b/>
        </w:rPr>
        <w:t>,</w:t>
      </w:r>
      <w:r>
        <w:rPr>
          <w:b/>
        </w:rPr>
        <w:t xml:space="preserve"> 5:00 pm ET</w:t>
      </w:r>
      <w:r w:rsidRPr="008F1DE9">
        <w:t xml:space="preserve">. </w:t>
      </w:r>
      <w:r>
        <w:t>Please</w:t>
      </w:r>
      <w:r w:rsidRPr="008F1DE9">
        <w:t xml:space="preserve"> email </w:t>
      </w:r>
      <w:r>
        <w:t xml:space="preserve">application materials </w:t>
      </w:r>
      <w:r w:rsidRPr="008F1DE9">
        <w:t xml:space="preserve">to </w:t>
      </w:r>
      <w:hyperlink r:id="rId37" w:history="1">
        <w:r w:rsidR="007C71C1" w:rsidRPr="007C71C1">
          <w:rPr>
            <w:rStyle w:val="Hyperlink"/>
          </w:rPr>
          <w:t>CGM-AIDAccess@chcs.org</w:t>
        </w:r>
      </w:hyperlink>
      <w:r w:rsidRPr="00E047B6">
        <w:t>.</w:t>
      </w:r>
      <w:r>
        <w:t xml:space="preserve"> Program applicants will be notified regarding their acceptance status </w:t>
      </w:r>
      <w:r w:rsidR="00A177C1">
        <w:t>by July 31, 2026.</w:t>
      </w:r>
    </w:p>
    <w:p w14:paraId="454A0796" w14:textId="119EB0EE" w:rsidR="001375E8" w:rsidRDefault="001375E8" w:rsidP="00DE6FD5">
      <w:pPr>
        <w:pStyle w:val="Heading1"/>
        <w:rPr>
          <w:i/>
          <w:iCs/>
          <w:lang w:bidi="en-US"/>
        </w:rPr>
      </w:pPr>
      <w:bookmarkStart w:id="11" w:name="_Toc229478206"/>
      <w:r w:rsidRPr="008F1DE9">
        <w:rPr>
          <w:lang w:bidi="en-US"/>
        </w:rPr>
        <w:lastRenderedPageBreak/>
        <w:t>Application Template</w:t>
      </w:r>
      <w:bookmarkEnd w:id="11"/>
    </w:p>
    <w:p w14:paraId="11592A36" w14:textId="77777777" w:rsidR="004823E8" w:rsidRPr="004823E8" w:rsidRDefault="004823E8" w:rsidP="00DE6FD5">
      <w:pPr>
        <w:pStyle w:val="Heading2"/>
      </w:pPr>
      <w:bookmarkStart w:id="12" w:name="_Toc130990170"/>
      <w:bookmarkStart w:id="13" w:name="_Toc229478207"/>
      <w:r w:rsidRPr="004823E8">
        <w:t>General Information</w:t>
      </w:r>
      <w:bookmarkEnd w:id="12"/>
      <w:bookmarkEnd w:id="13"/>
    </w:p>
    <w:p w14:paraId="24B50454" w14:textId="77777777" w:rsidR="004823E8" w:rsidRPr="004823E8" w:rsidRDefault="004823E8" w:rsidP="00DE6FD5">
      <w:pPr>
        <w:pStyle w:val="Heading3"/>
      </w:pPr>
      <w:bookmarkStart w:id="14" w:name="_Toc130990171"/>
      <w:bookmarkStart w:id="15" w:name="_Toc229478208"/>
      <w:r w:rsidRPr="004823E8">
        <w:t>Project Lead</w:t>
      </w:r>
      <w:bookmarkEnd w:id="14"/>
      <w:bookmarkEnd w:id="15"/>
    </w:p>
    <w:p w14:paraId="4F73D285" w14:textId="77777777" w:rsidR="004823E8" w:rsidRPr="004823E8" w:rsidRDefault="004823E8" w:rsidP="004823E8">
      <w:pPr>
        <w:rPr>
          <w:rFonts w:eastAsiaTheme="minorHAnsi" w:cstheme="minorBidi"/>
          <w:spacing w:val="-3"/>
          <w:kern w:val="21"/>
          <w:szCs w:val="21"/>
        </w:rPr>
      </w:pPr>
      <w:r w:rsidRPr="004823E8">
        <w:rPr>
          <w:rFonts w:eastAsiaTheme="minorHAnsi" w:cstheme="minorBidi"/>
          <w:spacing w:val="-3"/>
          <w:kern w:val="21"/>
          <w:szCs w:val="21"/>
        </w:rPr>
        <w:t xml:space="preserve">Please provide contact information for the state Medicaid agency team’s </w:t>
      </w:r>
      <w:r w:rsidRPr="004823E8">
        <w:rPr>
          <w:rFonts w:eastAsiaTheme="minorHAnsi" w:cstheme="minorBidi"/>
          <w:b/>
          <w:spacing w:val="-3"/>
          <w:kern w:val="21"/>
          <w:szCs w:val="21"/>
        </w:rPr>
        <w:t>Project Lead</w:t>
      </w:r>
      <w:r w:rsidRPr="004823E8">
        <w:rPr>
          <w:rFonts w:eastAsiaTheme="minorHAnsi" w:cstheme="minorBidi"/>
          <w:spacing w:val="-3"/>
          <w:kern w:val="21"/>
          <w:szCs w:val="21"/>
        </w:rPr>
        <w:t xml:space="preserve"> who will manage this work day-to-day.</w:t>
      </w:r>
    </w:p>
    <w:tbl>
      <w:tblPr>
        <w:tblStyle w:val="TableGrid"/>
        <w:tblW w:w="0" w:type="auto"/>
        <w:tblLook w:val="04A0" w:firstRow="1" w:lastRow="0" w:firstColumn="1" w:lastColumn="0" w:noHBand="0" w:noVBand="1"/>
      </w:tblPr>
      <w:tblGrid>
        <w:gridCol w:w="1615"/>
        <w:gridCol w:w="7650"/>
      </w:tblGrid>
      <w:tr w:rsidR="004823E8" w:rsidRPr="004823E8" w14:paraId="57E6391E" w14:textId="77777777" w:rsidTr="00840240">
        <w:trPr>
          <w:cantSplit/>
        </w:trPr>
        <w:tc>
          <w:tcPr>
            <w:tcW w:w="1615" w:type="dxa"/>
            <w:shd w:val="clear" w:color="auto" w:fill="FFFFFF" w:themeFill="background1"/>
            <w:vAlign w:val="center"/>
          </w:tcPr>
          <w:p w14:paraId="29602783" w14:textId="77777777" w:rsidR="004823E8" w:rsidRPr="004823E8" w:rsidRDefault="004823E8" w:rsidP="004823E8">
            <w:pPr>
              <w:spacing w:before="60" w:after="60" w:line="259" w:lineRule="auto"/>
              <w:rPr>
                <w:rFonts w:eastAsiaTheme="minorHAnsi" w:cstheme="minorBidi"/>
                <w:b/>
                <w:bCs/>
                <w:spacing w:val="-3"/>
                <w:kern w:val="21"/>
                <w:szCs w:val="21"/>
              </w:rPr>
            </w:pPr>
            <w:r w:rsidRPr="004823E8">
              <w:rPr>
                <w:rFonts w:eastAsiaTheme="minorHAnsi" w:cstheme="minorBidi"/>
                <w:b/>
                <w:bCs/>
                <w:spacing w:val="-3"/>
                <w:kern w:val="21"/>
                <w:szCs w:val="21"/>
              </w:rPr>
              <w:t>Name</w:t>
            </w:r>
          </w:p>
        </w:tc>
        <w:tc>
          <w:tcPr>
            <w:tcW w:w="7650" w:type="dxa"/>
            <w:shd w:val="clear" w:color="auto" w:fill="FFFFFF" w:themeFill="background1"/>
          </w:tcPr>
          <w:p w14:paraId="68D89558" w14:textId="77777777" w:rsidR="004823E8" w:rsidRPr="004823E8" w:rsidRDefault="004823E8" w:rsidP="004823E8">
            <w:pPr>
              <w:spacing w:before="60" w:after="60" w:line="259" w:lineRule="auto"/>
              <w:rPr>
                <w:rFonts w:eastAsiaTheme="minorHAnsi" w:cstheme="minorBidi"/>
                <w:b/>
                <w:spacing w:val="-3"/>
                <w:kern w:val="21"/>
                <w:szCs w:val="21"/>
              </w:rPr>
            </w:pPr>
          </w:p>
        </w:tc>
      </w:tr>
      <w:tr w:rsidR="004823E8" w:rsidRPr="004823E8" w14:paraId="51AAA05F" w14:textId="77777777" w:rsidTr="00840240">
        <w:trPr>
          <w:cantSplit/>
        </w:trPr>
        <w:tc>
          <w:tcPr>
            <w:tcW w:w="1615" w:type="dxa"/>
            <w:shd w:val="clear" w:color="auto" w:fill="FFFFFF" w:themeFill="background1"/>
            <w:vAlign w:val="center"/>
          </w:tcPr>
          <w:p w14:paraId="362A202C" w14:textId="77777777" w:rsidR="004823E8" w:rsidRPr="004823E8" w:rsidRDefault="004823E8" w:rsidP="004823E8">
            <w:pPr>
              <w:spacing w:before="60" w:after="60" w:line="259" w:lineRule="auto"/>
              <w:rPr>
                <w:rFonts w:eastAsiaTheme="minorHAnsi" w:cstheme="minorBidi"/>
                <w:b/>
                <w:bCs/>
                <w:spacing w:val="-3"/>
                <w:kern w:val="21"/>
                <w:szCs w:val="21"/>
              </w:rPr>
            </w:pPr>
            <w:r w:rsidRPr="004823E8">
              <w:rPr>
                <w:rFonts w:eastAsiaTheme="minorHAnsi" w:cstheme="minorBidi"/>
                <w:b/>
                <w:bCs/>
                <w:spacing w:val="-3"/>
                <w:kern w:val="21"/>
                <w:szCs w:val="21"/>
              </w:rPr>
              <w:t xml:space="preserve">Title </w:t>
            </w:r>
          </w:p>
        </w:tc>
        <w:tc>
          <w:tcPr>
            <w:tcW w:w="7650" w:type="dxa"/>
            <w:shd w:val="clear" w:color="auto" w:fill="FFFFFF" w:themeFill="background1"/>
          </w:tcPr>
          <w:p w14:paraId="0920FD86" w14:textId="77777777" w:rsidR="004823E8" w:rsidRPr="004823E8" w:rsidRDefault="004823E8" w:rsidP="004823E8">
            <w:pPr>
              <w:spacing w:before="60" w:after="60" w:line="259" w:lineRule="auto"/>
              <w:rPr>
                <w:rFonts w:eastAsiaTheme="minorHAnsi" w:cstheme="minorBidi"/>
                <w:b/>
                <w:spacing w:val="-3"/>
                <w:kern w:val="21"/>
                <w:szCs w:val="21"/>
              </w:rPr>
            </w:pPr>
          </w:p>
        </w:tc>
      </w:tr>
      <w:tr w:rsidR="004823E8" w:rsidRPr="004823E8" w14:paraId="4A1BC3F6" w14:textId="77777777" w:rsidTr="00840240">
        <w:trPr>
          <w:cantSplit/>
        </w:trPr>
        <w:tc>
          <w:tcPr>
            <w:tcW w:w="1615" w:type="dxa"/>
            <w:shd w:val="clear" w:color="auto" w:fill="FFFFFF" w:themeFill="background1"/>
            <w:vAlign w:val="center"/>
          </w:tcPr>
          <w:p w14:paraId="19D73A2D" w14:textId="77777777" w:rsidR="004823E8" w:rsidRPr="004823E8" w:rsidRDefault="004823E8" w:rsidP="004823E8">
            <w:pPr>
              <w:spacing w:before="60" w:after="60" w:line="259" w:lineRule="auto"/>
              <w:rPr>
                <w:rFonts w:eastAsiaTheme="minorHAnsi" w:cstheme="minorBidi"/>
                <w:b/>
                <w:bCs/>
                <w:spacing w:val="-3"/>
                <w:kern w:val="21"/>
                <w:szCs w:val="21"/>
              </w:rPr>
            </w:pPr>
            <w:r w:rsidRPr="004823E8">
              <w:rPr>
                <w:rFonts w:eastAsiaTheme="minorHAnsi" w:cstheme="minorBidi"/>
                <w:b/>
                <w:bCs/>
                <w:spacing w:val="-3"/>
                <w:kern w:val="21"/>
                <w:szCs w:val="21"/>
              </w:rPr>
              <w:t>State</w:t>
            </w:r>
          </w:p>
        </w:tc>
        <w:tc>
          <w:tcPr>
            <w:tcW w:w="7650" w:type="dxa"/>
            <w:shd w:val="clear" w:color="auto" w:fill="FFFFFF" w:themeFill="background1"/>
          </w:tcPr>
          <w:p w14:paraId="70DF85C5" w14:textId="77777777" w:rsidR="004823E8" w:rsidRPr="004823E8" w:rsidRDefault="004823E8" w:rsidP="004823E8">
            <w:pPr>
              <w:spacing w:before="60" w:after="60" w:line="259" w:lineRule="auto"/>
              <w:rPr>
                <w:rFonts w:eastAsiaTheme="minorHAnsi" w:cstheme="minorBidi"/>
                <w:spacing w:val="-3"/>
                <w:kern w:val="21"/>
                <w:szCs w:val="21"/>
              </w:rPr>
            </w:pPr>
          </w:p>
        </w:tc>
      </w:tr>
      <w:tr w:rsidR="004823E8" w:rsidRPr="004823E8" w14:paraId="0D0EB28F" w14:textId="77777777" w:rsidTr="00840240">
        <w:trPr>
          <w:cantSplit/>
        </w:trPr>
        <w:tc>
          <w:tcPr>
            <w:tcW w:w="1615" w:type="dxa"/>
            <w:shd w:val="clear" w:color="auto" w:fill="FFFFFF" w:themeFill="background1"/>
            <w:vAlign w:val="center"/>
          </w:tcPr>
          <w:p w14:paraId="263995B3" w14:textId="77777777" w:rsidR="004823E8" w:rsidRPr="004823E8" w:rsidRDefault="004823E8" w:rsidP="004823E8">
            <w:pPr>
              <w:spacing w:before="60" w:after="60" w:line="259" w:lineRule="auto"/>
              <w:rPr>
                <w:rFonts w:eastAsiaTheme="minorHAnsi" w:cstheme="minorBidi"/>
                <w:b/>
                <w:bCs/>
                <w:spacing w:val="-3"/>
                <w:kern w:val="21"/>
                <w:szCs w:val="21"/>
              </w:rPr>
            </w:pPr>
            <w:r w:rsidRPr="004823E8">
              <w:rPr>
                <w:rFonts w:eastAsiaTheme="minorHAnsi" w:cstheme="minorBidi"/>
                <w:b/>
                <w:bCs/>
                <w:spacing w:val="-3"/>
                <w:kern w:val="21"/>
                <w:szCs w:val="21"/>
              </w:rPr>
              <w:t>Email Address</w:t>
            </w:r>
          </w:p>
        </w:tc>
        <w:tc>
          <w:tcPr>
            <w:tcW w:w="7650" w:type="dxa"/>
            <w:shd w:val="clear" w:color="auto" w:fill="FFFFFF" w:themeFill="background1"/>
          </w:tcPr>
          <w:p w14:paraId="0A30CBFF" w14:textId="77777777" w:rsidR="004823E8" w:rsidRPr="004823E8" w:rsidRDefault="004823E8" w:rsidP="004823E8">
            <w:pPr>
              <w:spacing w:before="60" w:after="60" w:line="259" w:lineRule="auto"/>
              <w:rPr>
                <w:rFonts w:eastAsiaTheme="minorHAnsi" w:cstheme="minorBidi"/>
                <w:b/>
                <w:spacing w:val="-3"/>
                <w:kern w:val="21"/>
                <w:szCs w:val="21"/>
              </w:rPr>
            </w:pPr>
          </w:p>
        </w:tc>
      </w:tr>
      <w:tr w:rsidR="004823E8" w:rsidRPr="004823E8" w14:paraId="6A0BAAB6" w14:textId="77777777" w:rsidTr="00840240">
        <w:trPr>
          <w:cantSplit/>
        </w:trPr>
        <w:tc>
          <w:tcPr>
            <w:tcW w:w="1615" w:type="dxa"/>
            <w:shd w:val="clear" w:color="auto" w:fill="FFFFFF" w:themeFill="background1"/>
            <w:vAlign w:val="center"/>
          </w:tcPr>
          <w:p w14:paraId="07E4BEEA" w14:textId="77777777" w:rsidR="004823E8" w:rsidRPr="004823E8" w:rsidRDefault="004823E8" w:rsidP="004823E8">
            <w:pPr>
              <w:spacing w:before="60" w:after="60" w:line="259" w:lineRule="auto"/>
              <w:rPr>
                <w:rFonts w:eastAsiaTheme="minorHAnsi" w:cstheme="minorBidi"/>
                <w:b/>
                <w:bCs/>
                <w:spacing w:val="-3"/>
                <w:kern w:val="21"/>
                <w:szCs w:val="21"/>
              </w:rPr>
            </w:pPr>
            <w:r w:rsidRPr="004823E8">
              <w:rPr>
                <w:rFonts w:eastAsiaTheme="minorHAnsi" w:cstheme="minorBidi"/>
                <w:b/>
                <w:bCs/>
                <w:spacing w:val="-3"/>
                <w:kern w:val="21"/>
                <w:szCs w:val="21"/>
              </w:rPr>
              <w:t>Phone Number</w:t>
            </w:r>
          </w:p>
        </w:tc>
        <w:tc>
          <w:tcPr>
            <w:tcW w:w="7650" w:type="dxa"/>
            <w:shd w:val="clear" w:color="auto" w:fill="FFFFFF" w:themeFill="background1"/>
          </w:tcPr>
          <w:p w14:paraId="6D7CDBDD" w14:textId="77777777" w:rsidR="004823E8" w:rsidRPr="004823E8" w:rsidRDefault="004823E8" w:rsidP="004823E8">
            <w:pPr>
              <w:spacing w:before="60" w:after="60" w:line="259" w:lineRule="auto"/>
              <w:rPr>
                <w:rFonts w:eastAsiaTheme="minorHAnsi" w:cstheme="minorBidi"/>
                <w:b/>
                <w:spacing w:val="-3"/>
                <w:kern w:val="21"/>
                <w:szCs w:val="21"/>
              </w:rPr>
            </w:pPr>
          </w:p>
        </w:tc>
      </w:tr>
    </w:tbl>
    <w:p w14:paraId="29307ECF" w14:textId="33CD1B4F" w:rsidR="004823E8" w:rsidRPr="004823E8" w:rsidRDefault="004823E8" w:rsidP="00DE6FD5">
      <w:pPr>
        <w:pStyle w:val="Heading3"/>
      </w:pPr>
      <w:bookmarkStart w:id="16" w:name="_Toc130990172"/>
      <w:bookmarkStart w:id="17" w:name="_Toc229478209"/>
      <w:r w:rsidRPr="004823E8">
        <w:t>Key Team</w:t>
      </w:r>
      <w:bookmarkEnd w:id="16"/>
      <w:bookmarkEnd w:id="17"/>
      <w:r w:rsidR="00D463A1">
        <w:t xml:space="preserve"> members</w:t>
      </w:r>
    </w:p>
    <w:p w14:paraId="447D8352" w14:textId="440FCF7F" w:rsidR="004823E8" w:rsidRPr="004823E8" w:rsidRDefault="004823E8" w:rsidP="004823E8">
      <w:pPr>
        <w:spacing w:after="120" w:line="259" w:lineRule="auto"/>
        <w:rPr>
          <w:rFonts w:eastAsiaTheme="minorHAnsi" w:cstheme="minorBidi"/>
          <w:szCs w:val="22"/>
        </w:rPr>
      </w:pPr>
      <w:r w:rsidRPr="004823E8">
        <w:rPr>
          <w:rFonts w:eastAsiaTheme="minorHAnsi" w:cstheme="minorBidi"/>
          <w:szCs w:val="22"/>
        </w:rPr>
        <w:t xml:space="preserve">Provide names, titles, and email addresses of additional team members. Applicants are </w:t>
      </w:r>
      <w:r w:rsidR="008D294A">
        <w:rPr>
          <w:rFonts w:eastAsiaTheme="minorHAnsi" w:cstheme="minorBidi"/>
          <w:szCs w:val="22"/>
        </w:rPr>
        <w:t xml:space="preserve">strongly </w:t>
      </w:r>
      <w:r w:rsidRPr="004823E8">
        <w:rPr>
          <w:rFonts w:eastAsiaTheme="minorHAnsi" w:cstheme="minorBidi"/>
          <w:szCs w:val="22"/>
        </w:rPr>
        <w:t xml:space="preserve">encouraged to include key team members from all relevant agencies, departments, health plans, </w:t>
      </w:r>
      <w:r w:rsidR="00E97F44">
        <w:rPr>
          <w:rFonts w:eastAsiaTheme="minorHAnsi" w:cstheme="minorBidi"/>
          <w:szCs w:val="22"/>
        </w:rPr>
        <w:t xml:space="preserve">and </w:t>
      </w:r>
      <w:r w:rsidRPr="004823E8">
        <w:rPr>
          <w:rFonts w:eastAsiaTheme="minorHAnsi" w:cstheme="minorBidi"/>
          <w:szCs w:val="22"/>
        </w:rPr>
        <w:t xml:space="preserve">community and/or provider organizations. </w:t>
      </w:r>
    </w:p>
    <w:tbl>
      <w:tblPr>
        <w:tblStyle w:val="TableGrid"/>
        <w:tblW w:w="0" w:type="auto"/>
        <w:tblLook w:val="04A0" w:firstRow="1" w:lastRow="0" w:firstColumn="1" w:lastColumn="0" w:noHBand="0" w:noVBand="1"/>
      </w:tblPr>
      <w:tblGrid>
        <w:gridCol w:w="2335"/>
        <w:gridCol w:w="2340"/>
        <w:gridCol w:w="2340"/>
        <w:gridCol w:w="2335"/>
      </w:tblGrid>
      <w:tr w:rsidR="004823E8" w:rsidRPr="004823E8" w14:paraId="7DEB7B5C" w14:textId="77777777" w:rsidTr="00840240">
        <w:trPr>
          <w:cantSplit/>
          <w:tblHeader/>
        </w:trPr>
        <w:tc>
          <w:tcPr>
            <w:tcW w:w="2335" w:type="dxa"/>
            <w:shd w:val="clear" w:color="auto" w:fill="FFFFFF" w:themeFill="background1"/>
            <w:vAlign w:val="center"/>
          </w:tcPr>
          <w:p w14:paraId="1E23BC81" w14:textId="77777777" w:rsidR="004823E8" w:rsidRPr="004823E8" w:rsidRDefault="004823E8" w:rsidP="004823E8">
            <w:pPr>
              <w:spacing w:before="80" w:after="80" w:line="259" w:lineRule="auto"/>
              <w:rPr>
                <w:rFonts w:eastAsiaTheme="minorHAnsi" w:cstheme="minorBidi"/>
                <w:b/>
                <w:spacing w:val="-3"/>
                <w:kern w:val="21"/>
                <w:szCs w:val="21"/>
              </w:rPr>
            </w:pPr>
            <w:r w:rsidRPr="004823E8">
              <w:rPr>
                <w:rFonts w:eastAsiaTheme="minorHAnsi" w:cstheme="minorBidi"/>
                <w:b/>
                <w:spacing w:val="-3"/>
                <w:kern w:val="21"/>
                <w:szCs w:val="21"/>
              </w:rPr>
              <w:t>Name</w:t>
            </w:r>
          </w:p>
        </w:tc>
        <w:tc>
          <w:tcPr>
            <w:tcW w:w="2340" w:type="dxa"/>
            <w:shd w:val="clear" w:color="auto" w:fill="FFFFFF" w:themeFill="background1"/>
            <w:vAlign w:val="center"/>
          </w:tcPr>
          <w:p w14:paraId="5C0360ED" w14:textId="77777777" w:rsidR="004823E8" w:rsidRPr="004823E8" w:rsidRDefault="004823E8" w:rsidP="004823E8">
            <w:pPr>
              <w:spacing w:before="80" w:after="80" w:line="259" w:lineRule="auto"/>
              <w:rPr>
                <w:rFonts w:eastAsiaTheme="minorHAnsi" w:cstheme="minorBidi"/>
                <w:b/>
                <w:spacing w:val="-3"/>
                <w:kern w:val="21"/>
                <w:szCs w:val="21"/>
              </w:rPr>
            </w:pPr>
            <w:r w:rsidRPr="004823E8">
              <w:rPr>
                <w:rFonts w:eastAsiaTheme="minorHAnsi" w:cstheme="minorBidi"/>
                <w:b/>
                <w:spacing w:val="-3"/>
                <w:kern w:val="21"/>
                <w:szCs w:val="21"/>
              </w:rPr>
              <w:t>Organization</w:t>
            </w:r>
          </w:p>
        </w:tc>
        <w:tc>
          <w:tcPr>
            <w:tcW w:w="2340" w:type="dxa"/>
            <w:shd w:val="clear" w:color="auto" w:fill="FFFFFF" w:themeFill="background1"/>
            <w:vAlign w:val="center"/>
          </w:tcPr>
          <w:p w14:paraId="08AA498E" w14:textId="77777777" w:rsidR="004823E8" w:rsidRPr="004823E8" w:rsidRDefault="004823E8" w:rsidP="004823E8">
            <w:pPr>
              <w:spacing w:before="80" w:after="80" w:line="259" w:lineRule="auto"/>
              <w:rPr>
                <w:rFonts w:eastAsiaTheme="minorHAnsi" w:cstheme="minorBidi"/>
                <w:b/>
                <w:spacing w:val="-3"/>
                <w:kern w:val="21"/>
                <w:szCs w:val="21"/>
              </w:rPr>
            </w:pPr>
            <w:r w:rsidRPr="004823E8">
              <w:rPr>
                <w:rFonts w:eastAsiaTheme="minorHAnsi" w:cstheme="minorBidi"/>
                <w:b/>
                <w:spacing w:val="-3"/>
                <w:kern w:val="21"/>
                <w:szCs w:val="21"/>
              </w:rPr>
              <w:t>Title</w:t>
            </w:r>
          </w:p>
        </w:tc>
        <w:tc>
          <w:tcPr>
            <w:tcW w:w="2335" w:type="dxa"/>
            <w:shd w:val="clear" w:color="auto" w:fill="FFFFFF" w:themeFill="background1"/>
            <w:vAlign w:val="center"/>
          </w:tcPr>
          <w:p w14:paraId="07D47DD1" w14:textId="77777777" w:rsidR="004823E8" w:rsidRPr="004823E8" w:rsidRDefault="004823E8" w:rsidP="004823E8">
            <w:pPr>
              <w:spacing w:before="80" w:after="80" w:line="259" w:lineRule="auto"/>
              <w:rPr>
                <w:rFonts w:eastAsiaTheme="minorHAnsi" w:cstheme="minorBidi"/>
                <w:b/>
                <w:spacing w:val="-3"/>
                <w:kern w:val="21"/>
                <w:szCs w:val="21"/>
              </w:rPr>
            </w:pPr>
            <w:r w:rsidRPr="004823E8">
              <w:rPr>
                <w:rFonts w:eastAsiaTheme="minorHAnsi" w:cstheme="minorBidi"/>
                <w:b/>
                <w:spacing w:val="-3"/>
                <w:kern w:val="21"/>
                <w:szCs w:val="21"/>
              </w:rPr>
              <w:t>Email address</w:t>
            </w:r>
          </w:p>
        </w:tc>
      </w:tr>
      <w:tr w:rsidR="004823E8" w:rsidRPr="004823E8" w14:paraId="76D4151E" w14:textId="77777777" w:rsidTr="00840240">
        <w:trPr>
          <w:cantSplit/>
        </w:trPr>
        <w:tc>
          <w:tcPr>
            <w:tcW w:w="2335" w:type="dxa"/>
            <w:shd w:val="clear" w:color="auto" w:fill="FFFFFF" w:themeFill="background1"/>
            <w:vAlign w:val="center"/>
          </w:tcPr>
          <w:p w14:paraId="4DE880B7"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6B9ED5E7"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4780EE90"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35" w:type="dxa"/>
            <w:vAlign w:val="center"/>
          </w:tcPr>
          <w:p w14:paraId="384CD6AA" w14:textId="77777777" w:rsidR="004823E8" w:rsidRPr="004823E8" w:rsidRDefault="004823E8" w:rsidP="004823E8">
            <w:pPr>
              <w:spacing w:before="80" w:after="80" w:line="259" w:lineRule="auto"/>
              <w:rPr>
                <w:rFonts w:eastAsiaTheme="minorHAnsi" w:cstheme="minorBidi"/>
                <w:b/>
                <w:spacing w:val="-3"/>
                <w:kern w:val="21"/>
                <w:szCs w:val="21"/>
              </w:rPr>
            </w:pPr>
          </w:p>
        </w:tc>
      </w:tr>
      <w:tr w:rsidR="004823E8" w:rsidRPr="004823E8" w14:paraId="39AD3475" w14:textId="77777777" w:rsidTr="00840240">
        <w:trPr>
          <w:cantSplit/>
        </w:trPr>
        <w:tc>
          <w:tcPr>
            <w:tcW w:w="2335" w:type="dxa"/>
            <w:vAlign w:val="center"/>
          </w:tcPr>
          <w:p w14:paraId="413B062D"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1068C3F1"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1E31B4FE"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35" w:type="dxa"/>
            <w:vAlign w:val="center"/>
          </w:tcPr>
          <w:p w14:paraId="73F92FD7" w14:textId="77777777" w:rsidR="004823E8" w:rsidRPr="004823E8" w:rsidRDefault="004823E8" w:rsidP="004823E8">
            <w:pPr>
              <w:spacing w:before="80" w:after="80" w:line="259" w:lineRule="auto"/>
              <w:rPr>
                <w:rFonts w:eastAsiaTheme="minorHAnsi" w:cstheme="minorBidi"/>
                <w:b/>
                <w:spacing w:val="-3"/>
                <w:kern w:val="21"/>
                <w:szCs w:val="21"/>
              </w:rPr>
            </w:pPr>
          </w:p>
        </w:tc>
      </w:tr>
      <w:tr w:rsidR="004823E8" w:rsidRPr="004823E8" w14:paraId="1036A96B" w14:textId="77777777" w:rsidTr="00840240">
        <w:trPr>
          <w:cantSplit/>
        </w:trPr>
        <w:tc>
          <w:tcPr>
            <w:tcW w:w="2335" w:type="dxa"/>
            <w:vAlign w:val="center"/>
          </w:tcPr>
          <w:p w14:paraId="44C22EF7"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689097FD"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0E23B216"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35" w:type="dxa"/>
            <w:vAlign w:val="center"/>
          </w:tcPr>
          <w:p w14:paraId="0A739C0F" w14:textId="77777777" w:rsidR="004823E8" w:rsidRPr="004823E8" w:rsidRDefault="004823E8" w:rsidP="004823E8">
            <w:pPr>
              <w:spacing w:before="80" w:after="80" w:line="259" w:lineRule="auto"/>
              <w:rPr>
                <w:rFonts w:eastAsiaTheme="minorHAnsi" w:cstheme="minorBidi"/>
                <w:b/>
                <w:spacing w:val="-3"/>
                <w:kern w:val="21"/>
                <w:szCs w:val="21"/>
              </w:rPr>
            </w:pPr>
          </w:p>
        </w:tc>
      </w:tr>
      <w:tr w:rsidR="004823E8" w:rsidRPr="004823E8" w14:paraId="46A5B951" w14:textId="77777777" w:rsidTr="00840240">
        <w:trPr>
          <w:cantSplit/>
        </w:trPr>
        <w:tc>
          <w:tcPr>
            <w:tcW w:w="2335" w:type="dxa"/>
            <w:vAlign w:val="center"/>
          </w:tcPr>
          <w:p w14:paraId="1C0E29AB"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666136A6"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3A7A5A9E"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35" w:type="dxa"/>
            <w:vAlign w:val="center"/>
          </w:tcPr>
          <w:p w14:paraId="02F330D9" w14:textId="77777777" w:rsidR="004823E8" w:rsidRPr="004823E8" w:rsidRDefault="004823E8" w:rsidP="004823E8">
            <w:pPr>
              <w:spacing w:before="80" w:after="80" w:line="259" w:lineRule="auto"/>
              <w:rPr>
                <w:rFonts w:eastAsiaTheme="minorHAnsi" w:cstheme="minorBidi"/>
                <w:b/>
                <w:spacing w:val="-3"/>
                <w:kern w:val="21"/>
                <w:szCs w:val="21"/>
              </w:rPr>
            </w:pPr>
          </w:p>
        </w:tc>
      </w:tr>
      <w:tr w:rsidR="004823E8" w:rsidRPr="004823E8" w14:paraId="083657A8" w14:textId="77777777" w:rsidTr="00840240">
        <w:trPr>
          <w:cantSplit/>
        </w:trPr>
        <w:tc>
          <w:tcPr>
            <w:tcW w:w="2335" w:type="dxa"/>
            <w:vAlign w:val="center"/>
          </w:tcPr>
          <w:p w14:paraId="5EC33304"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01890217"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0021D379"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35" w:type="dxa"/>
            <w:vAlign w:val="center"/>
          </w:tcPr>
          <w:p w14:paraId="2CBA7564" w14:textId="77777777" w:rsidR="004823E8" w:rsidRPr="004823E8" w:rsidRDefault="004823E8" w:rsidP="004823E8">
            <w:pPr>
              <w:spacing w:before="80" w:after="80" w:line="259" w:lineRule="auto"/>
              <w:rPr>
                <w:rFonts w:eastAsiaTheme="minorHAnsi" w:cstheme="minorBidi"/>
                <w:b/>
                <w:spacing w:val="-3"/>
                <w:kern w:val="21"/>
                <w:szCs w:val="21"/>
              </w:rPr>
            </w:pPr>
          </w:p>
        </w:tc>
      </w:tr>
      <w:tr w:rsidR="004823E8" w:rsidRPr="004823E8" w14:paraId="6CCF0C34" w14:textId="77777777" w:rsidTr="00840240">
        <w:trPr>
          <w:cantSplit/>
        </w:trPr>
        <w:tc>
          <w:tcPr>
            <w:tcW w:w="2335" w:type="dxa"/>
            <w:vAlign w:val="center"/>
          </w:tcPr>
          <w:p w14:paraId="27CD7956"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10B49FA7"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40" w:type="dxa"/>
            <w:vAlign w:val="center"/>
          </w:tcPr>
          <w:p w14:paraId="7C5D811D" w14:textId="77777777" w:rsidR="004823E8" w:rsidRPr="004823E8" w:rsidRDefault="004823E8" w:rsidP="004823E8">
            <w:pPr>
              <w:spacing w:before="80" w:after="80" w:line="259" w:lineRule="auto"/>
              <w:rPr>
                <w:rFonts w:eastAsiaTheme="minorHAnsi" w:cstheme="minorBidi"/>
                <w:b/>
                <w:spacing w:val="-3"/>
                <w:kern w:val="21"/>
                <w:szCs w:val="21"/>
              </w:rPr>
            </w:pPr>
          </w:p>
        </w:tc>
        <w:tc>
          <w:tcPr>
            <w:tcW w:w="2335" w:type="dxa"/>
            <w:vAlign w:val="center"/>
          </w:tcPr>
          <w:p w14:paraId="2A2F1F43" w14:textId="77777777" w:rsidR="004823E8" w:rsidRPr="004823E8" w:rsidRDefault="004823E8" w:rsidP="004823E8">
            <w:pPr>
              <w:spacing w:before="80" w:after="80" w:line="259" w:lineRule="auto"/>
              <w:rPr>
                <w:rFonts w:eastAsiaTheme="minorHAnsi" w:cstheme="minorBidi"/>
                <w:b/>
                <w:spacing w:val="-3"/>
                <w:kern w:val="21"/>
                <w:szCs w:val="21"/>
              </w:rPr>
            </w:pPr>
          </w:p>
        </w:tc>
      </w:tr>
    </w:tbl>
    <w:p w14:paraId="4464493C" w14:textId="77777777" w:rsidR="001375E8" w:rsidRPr="008F1DE9" w:rsidRDefault="001375E8" w:rsidP="001375E8">
      <w:pPr>
        <w:rPr>
          <w:b/>
          <w:lang w:bidi="en-US"/>
        </w:rPr>
      </w:pPr>
      <w:r w:rsidRPr="008F1DE9">
        <w:rPr>
          <w:lang w:bidi="en-US"/>
        </w:rPr>
        <w:br w:type="page"/>
      </w:r>
    </w:p>
    <w:p w14:paraId="565A4961" w14:textId="77777777" w:rsidR="001375E8" w:rsidRPr="008F1DE9" w:rsidRDefault="001375E8" w:rsidP="00DE6FD5">
      <w:pPr>
        <w:pStyle w:val="Heading2"/>
        <w:rPr>
          <w:lang w:bidi="en-US"/>
        </w:rPr>
      </w:pPr>
      <w:bookmarkStart w:id="18" w:name="_Toc229478210"/>
      <w:r w:rsidRPr="008F1DE9">
        <w:rPr>
          <w:lang w:bidi="en-US"/>
        </w:rPr>
        <w:lastRenderedPageBreak/>
        <w:t>Application Narrative</w:t>
      </w:r>
      <w:bookmarkEnd w:id="18"/>
    </w:p>
    <w:p w14:paraId="013BE829" w14:textId="7E373CDB" w:rsidR="00FA6F0D" w:rsidRPr="007932C5" w:rsidRDefault="00CA3977" w:rsidP="007932C5">
      <w:pPr>
        <w:pStyle w:val="ListParagraph"/>
        <w:numPr>
          <w:ilvl w:val="0"/>
          <w:numId w:val="32"/>
        </w:numPr>
        <w:rPr>
          <w:rStyle w:val="cf01"/>
          <w:rFonts w:asciiTheme="minorHAnsi" w:hAnsiTheme="minorHAnsi" w:cstheme="minorHAnsi"/>
          <w:sz w:val="22"/>
          <w:szCs w:val="22"/>
          <w:lang w:bidi="ar-SA"/>
        </w:rPr>
      </w:pPr>
      <w:r w:rsidRPr="00A05496">
        <w:rPr>
          <w:rStyle w:val="cf01"/>
          <w:rFonts w:asciiTheme="minorHAnsi" w:hAnsiTheme="minorHAnsi" w:cstheme="minorHAnsi"/>
          <w:b/>
          <w:bCs/>
          <w:sz w:val="22"/>
          <w:szCs w:val="22"/>
        </w:rPr>
        <w:t xml:space="preserve">What is your interest in applying? </w:t>
      </w:r>
      <w:r w:rsidRPr="00035E43">
        <w:rPr>
          <w:rStyle w:val="cf01"/>
          <w:rFonts w:asciiTheme="minorHAnsi" w:hAnsiTheme="minorHAnsi" w:cstheme="minorHAnsi"/>
          <w:sz w:val="22"/>
          <w:szCs w:val="22"/>
        </w:rPr>
        <w:t xml:space="preserve">Provide information about: (1) </w:t>
      </w:r>
      <w:r w:rsidR="007932C5">
        <w:rPr>
          <w:rStyle w:val="cf01"/>
          <w:rFonts w:asciiTheme="minorHAnsi" w:hAnsiTheme="minorHAnsi" w:cstheme="minorHAnsi"/>
          <w:sz w:val="22"/>
          <w:szCs w:val="22"/>
        </w:rPr>
        <w:t xml:space="preserve">your state’s priorities around diabetes; </w:t>
      </w:r>
      <w:r w:rsidR="007932C5" w:rsidRPr="007932C5">
        <w:rPr>
          <w:rFonts w:cstheme="minorHAnsi"/>
          <w:szCs w:val="22"/>
        </w:rPr>
        <w:t xml:space="preserve">(2) </w:t>
      </w:r>
      <w:r w:rsidRPr="007932C5">
        <w:rPr>
          <w:rFonts w:cstheme="minorHAnsi"/>
          <w:szCs w:val="22"/>
        </w:rPr>
        <w:t>the status of CGM</w:t>
      </w:r>
      <w:r w:rsidR="00B9498E" w:rsidRPr="007932C5">
        <w:rPr>
          <w:rFonts w:cstheme="minorHAnsi"/>
          <w:szCs w:val="22"/>
        </w:rPr>
        <w:t xml:space="preserve"> and</w:t>
      </w:r>
      <w:r w:rsidR="00E97F44">
        <w:rPr>
          <w:rFonts w:cstheme="minorHAnsi"/>
          <w:szCs w:val="22"/>
        </w:rPr>
        <w:t>/</w:t>
      </w:r>
      <w:r w:rsidR="00B9498E" w:rsidRPr="007932C5">
        <w:rPr>
          <w:rFonts w:cstheme="minorHAnsi"/>
          <w:szCs w:val="22"/>
        </w:rPr>
        <w:t>or AID device</w:t>
      </w:r>
      <w:r w:rsidRPr="007932C5">
        <w:rPr>
          <w:rFonts w:cstheme="minorHAnsi"/>
          <w:szCs w:val="22"/>
        </w:rPr>
        <w:t xml:space="preserve"> coverage by your state’s Medicaid program, including coverage in both </w:t>
      </w:r>
      <w:r w:rsidR="00447E0E">
        <w:rPr>
          <w:rFonts w:cstheme="minorHAnsi"/>
          <w:szCs w:val="22"/>
        </w:rPr>
        <w:t>fee-for-service</w:t>
      </w:r>
      <w:r w:rsidRPr="007932C5">
        <w:rPr>
          <w:rFonts w:cstheme="minorHAnsi"/>
          <w:szCs w:val="22"/>
        </w:rPr>
        <w:t xml:space="preserve"> and managed care programs</w:t>
      </w:r>
      <w:r w:rsidRPr="007932C5">
        <w:rPr>
          <w:rStyle w:val="cf01"/>
          <w:rFonts w:asciiTheme="minorHAnsi" w:hAnsiTheme="minorHAnsi" w:cstheme="minorHAnsi"/>
          <w:sz w:val="22"/>
          <w:szCs w:val="22"/>
        </w:rPr>
        <w:t>; and (</w:t>
      </w:r>
      <w:r w:rsidR="00E57BEA">
        <w:rPr>
          <w:rStyle w:val="cf01"/>
          <w:rFonts w:asciiTheme="minorHAnsi" w:hAnsiTheme="minorHAnsi" w:cstheme="minorHAnsi"/>
          <w:sz w:val="22"/>
          <w:szCs w:val="22"/>
        </w:rPr>
        <w:t>3</w:t>
      </w:r>
      <w:r w:rsidRPr="007932C5">
        <w:rPr>
          <w:rStyle w:val="cf01"/>
          <w:rFonts w:asciiTheme="minorHAnsi" w:hAnsiTheme="minorHAnsi" w:cstheme="minorHAnsi"/>
          <w:sz w:val="22"/>
          <w:szCs w:val="22"/>
        </w:rPr>
        <w:t xml:space="preserve">) current policies and any </w:t>
      </w:r>
      <w:r w:rsidR="00901E9B" w:rsidRPr="007932C5">
        <w:rPr>
          <w:rStyle w:val="cf01"/>
          <w:rFonts w:asciiTheme="minorHAnsi" w:hAnsiTheme="minorHAnsi" w:cstheme="minorHAnsi"/>
          <w:sz w:val="22"/>
          <w:szCs w:val="22"/>
        </w:rPr>
        <w:t xml:space="preserve">(current or planned) </w:t>
      </w:r>
      <w:r w:rsidRPr="007932C5">
        <w:rPr>
          <w:rStyle w:val="cf01"/>
          <w:rFonts w:asciiTheme="minorHAnsi" w:hAnsiTheme="minorHAnsi" w:cstheme="minorHAnsi"/>
          <w:sz w:val="22"/>
          <w:szCs w:val="22"/>
        </w:rPr>
        <w:t xml:space="preserve">efforts in your state to increase access to </w:t>
      </w:r>
      <w:r w:rsidR="00B9498E" w:rsidRPr="007932C5">
        <w:rPr>
          <w:rStyle w:val="cf01"/>
          <w:rFonts w:asciiTheme="minorHAnsi" w:hAnsiTheme="minorHAnsi" w:cstheme="minorHAnsi"/>
          <w:sz w:val="22"/>
          <w:szCs w:val="22"/>
        </w:rPr>
        <w:t>CGMs and</w:t>
      </w:r>
      <w:r w:rsidR="00816FE5">
        <w:rPr>
          <w:rStyle w:val="cf01"/>
          <w:rFonts w:asciiTheme="minorHAnsi" w:hAnsiTheme="minorHAnsi" w:cstheme="minorHAnsi"/>
          <w:sz w:val="22"/>
          <w:szCs w:val="22"/>
        </w:rPr>
        <w:t>/</w:t>
      </w:r>
      <w:r w:rsidR="00B9498E" w:rsidRPr="007932C5">
        <w:rPr>
          <w:rStyle w:val="cf01"/>
          <w:rFonts w:asciiTheme="minorHAnsi" w:hAnsiTheme="minorHAnsi" w:cstheme="minorHAnsi"/>
          <w:sz w:val="22"/>
          <w:szCs w:val="22"/>
        </w:rPr>
        <w:t>or AID devices</w:t>
      </w:r>
      <w:r w:rsidR="00816FE5">
        <w:rPr>
          <w:rStyle w:val="cf01"/>
          <w:rFonts w:asciiTheme="minorHAnsi" w:hAnsiTheme="minorHAnsi" w:cstheme="minorHAnsi"/>
          <w:sz w:val="22"/>
          <w:szCs w:val="22"/>
        </w:rPr>
        <w:t xml:space="preserve"> to</w:t>
      </w:r>
      <w:r w:rsidR="005F2C47" w:rsidRPr="007932C5">
        <w:rPr>
          <w:rStyle w:val="cf01"/>
          <w:rFonts w:asciiTheme="minorHAnsi" w:hAnsiTheme="minorHAnsi" w:cstheme="minorHAnsi"/>
          <w:sz w:val="22"/>
          <w:szCs w:val="22"/>
        </w:rPr>
        <w:t xml:space="preserve"> reduce disparities for</w:t>
      </w:r>
      <w:r w:rsidR="00EB3F41" w:rsidRPr="007932C5">
        <w:rPr>
          <w:rStyle w:val="cf01"/>
          <w:rFonts w:asciiTheme="minorHAnsi" w:hAnsiTheme="minorHAnsi" w:cstheme="minorHAnsi"/>
          <w:sz w:val="22"/>
          <w:szCs w:val="22"/>
        </w:rPr>
        <w:t xml:space="preserve"> people living with diabetes</w:t>
      </w:r>
      <w:r w:rsidRPr="007932C5">
        <w:rPr>
          <w:rStyle w:val="cf01"/>
          <w:rFonts w:asciiTheme="minorHAnsi" w:hAnsiTheme="minorHAnsi" w:cstheme="minorHAnsi"/>
          <w:sz w:val="22"/>
          <w:szCs w:val="22"/>
        </w:rPr>
        <w:t xml:space="preserve">. </w:t>
      </w:r>
      <w:r w:rsidR="00B24672" w:rsidRPr="00C77938">
        <w:rPr>
          <w:i/>
          <w:iCs/>
        </w:rPr>
        <w:t>(600 words max)</w:t>
      </w:r>
    </w:p>
    <w:tbl>
      <w:tblPr>
        <w:tblStyle w:val="TableGrid"/>
        <w:tblW w:w="0" w:type="auto"/>
        <w:tblInd w:w="355" w:type="dxa"/>
        <w:tblCellMar>
          <w:top w:w="144" w:type="dxa"/>
          <w:left w:w="144" w:type="dxa"/>
          <w:bottom w:w="144" w:type="dxa"/>
          <w:right w:w="144" w:type="dxa"/>
        </w:tblCellMar>
        <w:tblLook w:val="0600" w:firstRow="0" w:lastRow="0" w:firstColumn="0" w:lastColumn="0" w:noHBand="1" w:noVBand="1"/>
      </w:tblPr>
      <w:tblGrid>
        <w:gridCol w:w="9283"/>
      </w:tblGrid>
      <w:tr w:rsidR="00FA6F0D" w14:paraId="07322FBE" w14:textId="77777777" w:rsidTr="00A05496">
        <w:trPr>
          <w:trHeight w:val="3888"/>
        </w:trPr>
        <w:tc>
          <w:tcPr>
            <w:tcW w:w="9283" w:type="dxa"/>
          </w:tcPr>
          <w:p w14:paraId="72461F78" w14:textId="77777777" w:rsidR="00FA6F0D" w:rsidRDefault="00FA6F0D" w:rsidP="00840240">
            <w:pPr>
              <w:rPr>
                <w:rStyle w:val="cf01"/>
                <w:rFonts w:cstheme="minorBidi"/>
                <w:szCs w:val="21"/>
              </w:rPr>
            </w:pPr>
          </w:p>
        </w:tc>
      </w:tr>
    </w:tbl>
    <w:p w14:paraId="2B5E2F51" w14:textId="77777777" w:rsidR="00FA6F0D" w:rsidRPr="0026704B" w:rsidRDefault="00FA6F0D" w:rsidP="00FA6F0D">
      <w:pPr>
        <w:rPr>
          <w:rStyle w:val="cf01"/>
          <w:rFonts w:cstheme="minorBidi"/>
          <w:szCs w:val="21"/>
        </w:rPr>
      </w:pPr>
    </w:p>
    <w:p w14:paraId="4CCC8FFD" w14:textId="6717CD1E" w:rsidR="00FA6F0D" w:rsidRPr="00024FB1" w:rsidRDefault="00C12F6C" w:rsidP="00A05496">
      <w:pPr>
        <w:pStyle w:val="ListParagraph"/>
        <w:numPr>
          <w:ilvl w:val="0"/>
          <w:numId w:val="32"/>
        </w:numPr>
        <w:contextualSpacing w:val="0"/>
      </w:pPr>
      <w:r w:rsidRPr="00A05496">
        <w:rPr>
          <w:b/>
          <w:bCs/>
        </w:rPr>
        <w:t>How will you use th</w:t>
      </w:r>
      <w:r w:rsidR="0023731C" w:rsidRPr="00A05496">
        <w:rPr>
          <w:b/>
          <w:bCs/>
        </w:rPr>
        <w:t>is op</w:t>
      </w:r>
      <w:r w:rsidR="003F1EEF" w:rsidRPr="00A05496">
        <w:rPr>
          <w:b/>
          <w:bCs/>
        </w:rPr>
        <w:t xml:space="preserve">portunity </w:t>
      </w:r>
      <w:r w:rsidR="00A55F9A" w:rsidRPr="00A05496">
        <w:rPr>
          <w:b/>
          <w:bCs/>
        </w:rPr>
        <w:t>to advance your state</w:t>
      </w:r>
      <w:r w:rsidR="00B5187A" w:rsidRPr="00A05496">
        <w:rPr>
          <w:b/>
          <w:bCs/>
        </w:rPr>
        <w:t>’s effort</w:t>
      </w:r>
      <w:r w:rsidR="00131A2A" w:rsidRPr="00A05496">
        <w:rPr>
          <w:b/>
          <w:bCs/>
        </w:rPr>
        <w:t xml:space="preserve"> on improving access </w:t>
      </w:r>
      <w:r w:rsidR="004E109D" w:rsidRPr="00A05496">
        <w:rPr>
          <w:b/>
          <w:bCs/>
        </w:rPr>
        <w:t>or utilization</w:t>
      </w:r>
      <w:r w:rsidR="00131A2A" w:rsidRPr="00A05496">
        <w:rPr>
          <w:b/>
          <w:bCs/>
        </w:rPr>
        <w:t xml:space="preserve"> of CGMs and</w:t>
      </w:r>
      <w:r w:rsidR="00B13FD4" w:rsidRPr="00A05496">
        <w:rPr>
          <w:b/>
          <w:bCs/>
        </w:rPr>
        <w:t>/</w:t>
      </w:r>
      <w:r w:rsidR="00131A2A" w:rsidRPr="00A05496">
        <w:rPr>
          <w:b/>
          <w:bCs/>
        </w:rPr>
        <w:t>or AID devices?</w:t>
      </w:r>
      <w:r w:rsidR="002A18E3">
        <w:t xml:space="preserve"> Please </w:t>
      </w:r>
      <w:r w:rsidR="00BA6AF7">
        <w:t>provide an overview of</w:t>
      </w:r>
      <w:r w:rsidR="002A18E3">
        <w:t xml:space="preserve"> </w:t>
      </w:r>
      <w:proofErr w:type="gramStart"/>
      <w:r w:rsidR="002A18E3">
        <w:t>a current</w:t>
      </w:r>
      <w:proofErr w:type="gramEnd"/>
      <w:r w:rsidR="002A18E3">
        <w:t xml:space="preserve"> or proposed project</w:t>
      </w:r>
      <w:r w:rsidR="00555C63">
        <w:t>.</w:t>
      </w:r>
      <w:r w:rsidR="0008586D">
        <w:t xml:space="preserve"> </w:t>
      </w:r>
      <w:r w:rsidR="00D463A1">
        <w:t>CHCS</w:t>
      </w:r>
      <w:r w:rsidR="0008586D">
        <w:t xml:space="preserve"> encourage</w:t>
      </w:r>
      <w:r w:rsidR="00D463A1">
        <w:t>s</w:t>
      </w:r>
      <w:r w:rsidR="0008586D">
        <w:t xml:space="preserve"> you to </w:t>
      </w:r>
      <w:r w:rsidR="007833FA">
        <w:t xml:space="preserve">align this opportunity with other </w:t>
      </w:r>
      <w:r w:rsidR="00A00A2E">
        <w:t xml:space="preserve">complementary </w:t>
      </w:r>
      <w:r w:rsidR="007833FA">
        <w:t>efforts</w:t>
      </w:r>
      <w:r w:rsidR="00A00A2E">
        <w:t xml:space="preserve"> happening in your state (i</w:t>
      </w:r>
      <w:r w:rsidR="00B13FD4">
        <w:t>.</w:t>
      </w:r>
      <w:r w:rsidR="00A00A2E">
        <w:t>e</w:t>
      </w:r>
      <w:r w:rsidR="00B13FD4">
        <w:t>.,</w:t>
      </w:r>
      <w:r w:rsidR="00A00A2E">
        <w:t xml:space="preserve"> </w:t>
      </w:r>
      <w:r w:rsidR="00D463A1">
        <w:t>rural health transformation, diabetes self-management education and support, and medical nutrition therapy</w:t>
      </w:r>
      <w:r w:rsidR="00905D77">
        <w:t>)</w:t>
      </w:r>
      <w:r w:rsidR="005B48A0">
        <w:t>.</w:t>
      </w:r>
      <w:r w:rsidR="00146402">
        <w:t xml:space="preserve"> </w:t>
      </w:r>
      <w:r w:rsidR="00131A2A">
        <w:t xml:space="preserve"> </w:t>
      </w:r>
      <w:r w:rsidR="006626D4">
        <w:t xml:space="preserve">See </w:t>
      </w:r>
      <w:hyperlink r:id="rId38" w:history="1">
        <w:r w:rsidR="006626D4" w:rsidRPr="00C85266">
          <w:rPr>
            <w:rStyle w:val="Hyperlink"/>
          </w:rPr>
          <w:t>examples</w:t>
        </w:r>
      </w:hyperlink>
      <w:r w:rsidR="006626D4">
        <w:t xml:space="preserve"> of </w:t>
      </w:r>
      <w:r w:rsidR="00080DF4">
        <w:t xml:space="preserve">state </w:t>
      </w:r>
      <w:r w:rsidR="006626D4">
        <w:t xml:space="preserve">projects and efforts </w:t>
      </w:r>
      <w:r w:rsidR="00080DF4">
        <w:t xml:space="preserve">from those participating in the previous cohort. </w:t>
      </w:r>
      <w:r w:rsidR="00B24672" w:rsidRPr="00C77938">
        <w:rPr>
          <w:i/>
          <w:iCs/>
        </w:rPr>
        <w:t>(600 words max)</w:t>
      </w:r>
    </w:p>
    <w:tbl>
      <w:tblPr>
        <w:tblStyle w:val="TableGrid"/>
        <w:tblW w:w="0" w:type="auto"/>
        <w:tblInd w:w="355" w:type="dxa"/>
        <w:tblCellMar>
          <w:top w:w="144" w:type="dxa"/>
          <w:left w:w="144" w:type="dxa"/>
          <w:bottom w:w="144" w:type="dxa"/>
          <w:right w:w="144" w:type="dxa"/>
        </w:tblCellMar>
        <w:tblLook w:val="04A0" w:firstRow="1" w:lastRow="0" w:firstColumn="1" w:lastColumn="0" w:noHBand="0" w:noVBand="1"/>
      </w:tblPr>
      <w:tblGrid>
        <w:gridCol w:w="9270"/>
      </w:tblGrid>
      <w:tr w:rsidR="00FA6F0D" w14:paraId="0C1CEE80" w14:textId="77777777" w:rsidTr="00D463A1">
        <w:trPr>
          <w:trHeight w:val="3888"/>
        </w:trPr>
        <w:tc>
          <w:tcPr>
            <w:tcW w:w="9270" w:type="dxa"/>
          </w:tcPr>
          <w:p w14:paraId="5EBCCD4D" w14:textId="77777777" w:rsidR="00FA6F0D" w:rsidRDefault="00FA6F0D" w:rsidP="00840240"/>
        </w:tc>
      </w:tr>
    </w:tbl>
    <w:p w14:paraId="6635D99A" w14:textId="77777777" w:rsidR="00270B42" w:rsidRDefault="00270B42" w:rsidP="00270B42">
      <w:pPr>
        <w:pStyle w:val="ListParagraph"/>
        <w:numPr>
          <w:ilvl w:val="0"/>
          <w:numId w:val="0"/>
        </w:numPr>
        <w:ind w:left="360"/>
      </w:pPr>
    </w:p>
    <w:p w14:paraId="711851F4" w14:textId="79551A16" w:rsidR="001375E8" w:rsidRPr="00A05496" w:rsidRDefault="00FA6F0D" w:rsidP="00A05496">
      <w:pPr>
        <w:pStyle w:val="ListParagraph"/>
        <w:numPr>
          <w:ilvl w:val="0"/>
          <w:numId w:val="32"/>
        </w:numPr>
        <w:contextualSpacing w:val="0"/>
        <w:rPr>
          <w:b/>
        </w:rPr>
      </w:pPr>
      <w:r w:rsidRPr="00A05496">
        <w:rPr>
          <w:b/>
          <w:bCs/>
        </w:rPr>
        <w:lastRenderedPageBreak/>
        <w:t>What types of resources will enable you</w:t>
      </w:r>
      <w:r w:rsidR="00C01DA7" w:rsidRPr="00A05496">
        <w:rPr>
          <w:b/>
          <w:bCs/>
        </w:rPr>
        <w:t>r team</w:t>
      </w:r>
      <w:r w:rsidRPr="00A05496">
        <w:rPr>
          <w:b/>
          <w:bCs/>
        </w:rPr>
        <w:t xml:space="preserve"> to advance your proposed</w:t>
      </w:r>
      <w:r w:rsidR="00892AEC" w:rsidRPr="00A05496">
        <w:rPr>
          <w:b/>
          <w:bCs/>
        </w:rPr>
        <w:t xml:space="preserve"> project</w:t>
      </w:r>
      <w:r w:rsidRPr="00A05496">
        <w:rPr>
          <w:b/>
          <w:bCs/>
        </w:rPr>
        <w:t xml:space="preserve">? </w:t>
      </w:r>
      <w:r>
        <w:t xml:space="preserve">Accepted state teams will receive technical assistance from CHCS as well as the ability to direct up to $75,000 in program funds to support advancement of the proposed </w:t>
      </w:r>
      <w:r w:rsidR="002A18E3">
        <w:t>state project</w:t>
      </w:r>
      <w:r>
        <w:t>.</w:t>
      </w:r>
      <w:r w:rsidR="00C11358" w:rsidRPr="00ED34F7">
        <w:rPr>
          <w:rFonts w:ascii="Segoe UI" w:hAnsi="Segoe UI" w:cs="Segoe UI"/>
          <w:i/>
          <w:iCs/>
          <w:color w:val="005A9C" w:themeColor="accent1"/>
          <w:sz w:val="18"/>
          <w:szCs w:val="18"/>
          <w:lang w:bidi="ar-SA"/>
        </w:rPr>
        <w:t xml:space="preserve"> </w:t>
      </w:r>
      <w:r w:rsidR="469437FC" w:rsidRPr="00ED34F7">
        <w:rPr>
          <w:i/>
          <w:iCs/>
        </w:rPr>
        <w:t xml:space="preserve">Note: Per funder guidelines, awarded funds may not be used for electioneering or lobbying purposes. </w:t>
      </w:r>
      <w:r>
        <w:t xml:space="preserve">Examples of ways </w:t>
      </w:r>
      <w:r w:rsidR="001779A4">
        <w:t>program funds</w:t>
      </w:r>
      <w:r w:rsidR="00D54E3F">
        <w:t xml:space="preserve"> </w:t>
      </w:r>
      <w:r>
        <w:t xml:space="preserve">could be used </w:t>
      </w:r>
      <w:r w:rsidR="00886269">
        <w:t>include but</w:t>
      </w:r>
      <w:r>
        <w:t xml:space="preserve"> are not limited to:</w:t>
      </w:r>
      <w:r w:rsidR="00D83EDF">
        <w:t xml:space="preserve"> </w:t>
      </w:r>
      <w:r w:rsidR="00ED5A6D">
        <w:t xml:space="preserve">provider and patient </w:t>
      </w:r>
      <w:r w:rsidR="00B76B00">
        <w:t>education campaign</w:t>
      </w:r>
      <w:r w:rsidR="00F363AA">
        <w:t>s</w:t>
      </w:r>
      <w:r w:rsidR="00B76B00">
        <w:t xml:space="preserve">; Medicaid member focus groups to </w:t>
      </w:r>
      <w:r w:rsidR="00EC4337">
        <w:t>understand barriers and facilitators to CGM</w:t>
      </w:r>
      <w:r w:rsidR="00214496">
        <w:t xml:space="preserve"> and</w:t>
      </w:r>
      <w:r w:rsidR="00270B42">
        <w:t>/</w:t>
      </w:r>
      <w:r w:rsidR="00214496">
        <w:t>or AID</w:t>
      </w:r>
      <w:r w:rsidR="00EC4337">
        <w:t xml:space="preserve"> use; </w:t>
      </w:r>
      <w:r w:rsidR="003D6BA4">
        <w:t>Medicaid provider</w:t>
      </w:r>
      <w:r w:rsidR="00AA580C">
        <w:t xml:space="preserve"> survey</w:t>
      </w:r>
      <w:r w:rsidR="003D6BA4">
        <w:t xml:space="preserve">s </w:t>
      </w:r>
      <w:r w:rsidR="00AA580C">
        <w:t xml:space="preserve">regarding </w:t>
      </w:r>
      <w:r w:rsidR="003D6BA4">
        <w:t>CGM prescribing</w:t>
      </w:r>
      <w:r w:rsidR="00550112">
        <w:t>;</w:t>
      </w:r>
      <w:r w:rsidR="00611393">
        <w:t xml:space="preserve"> </w:t>
      </w:r>
      <w:r w:rsidR="00550112">
        <w:t>d</w:t>
      </w:r>
      <w:r w:rsidR="00611393">
        <w:t xml:space="preserve">eveloping financial models for covering new populations; forecasting the financial impact of policy changes; </w:t>
      </w:r>
      <w:r w:rsidR="006524FE">
        <w:t xml:space="preserve">and </w:t>
      </w:r>
      <w:r w:rsidR="00611393">
        <w:t>developing financial models for covering new populations</w:t>
      </w:r>
      <w:r w:rsidR="003D6BA4">
        <w:t>.</w:t>
      </w:r>
      <w:r w:rsidR="007B128B" w:rsidRPr="00ED34F7">
        <w:rPr>
          <w:i/>
          <w:iCs/>
        </w:rPr>
        <w:t xml:space="preserve"> (600 words max)</w:t>
      </w:r>
    </w:p>
    <w:tbl>
      <w:tblPr>
        <w:tblStyle w:val="TableGrid"/>
        <w:tblW w:w="0" w:type="auto"/>
        <w:tblInd w:w="355" w:type="dxa"/>
        <w:tblCellMar>
          <w:top w:w="144" w:type="dxa"/>
          <w:left w:w="144" w:type="dxa"/>
          <w:bottom w:w="144" w:type="dxa"/>
          <w:right w:w="144" w:type="dxa"/>
        </w:tblCellMar>
        <w:tblLook w:val="04A0" w:firstRow="1" w:lastRow="0" w:firstColumn="1" w:lastColumn="0" w:noHBand="0" w:noVBand="1"/>
      </w:tblPr>
      <w:tblGrid>
        <w:gridCol w:w="9283"/>
      </w:tblGrid>
      <w:tr w:rsidR="001375E8" w:rsidRPr="008F1DE9" w14:paraId="01C74F05" w14:textId="77777777" w:rsidTr="00A05496">
        <w:trPr>
          <w:trHeight w:val="3888"/>
        </w:trPr>
        <w:tc>
          <w:tcPr>
            <w:tcW w:w="9283" w:type="dxa"/>
          </w:tcPr>
          <w:p w14:paraId="4D0CDEAC" w14:textId="77777777" w:rsidR="001375E8" w:rsidRPr="008F1DE9" w:rsidRDefault="001375E8" w:rsidP="00840240">
            <w:pPr>
              <w:pStyle w:val="BulletedList"/>
              <w:numPr>
                <w:ilvl w:val="0"/>
                <w:numId w:val="0"/>
              </w:numPr>
            </w:pPr>
          </w:p>
        </w:tc>
      </w:tr>
    </w:tbl>
    <w:p w14:paraId="39BCFCF6" w14:textId="13DD3097" w:rsidR="000D7901" w:rsidRDefault="000D7901">
      <w:pPr>
        <w:rPr>
          <w:rFonts w:asciiTheme="majorHAnsi" w:eastAsiaTheme="majorEastAsia" w:hAnsiTheme="majorHAnsi" w:cstheme="majorBidi"/>
          <w:b/>
          <w:color w:val="005A9C" w:themeColor="accent1"/>
          <w:sz w:val="36"/>
          <w:szCs w:val="32"/>
        </w:rPr>
      </w:pPr>
    </w:p>
    <w:sectPr w:rsidR="000D7901" w:rsidSect="002825A4">
      <w:headerReference w:type="even" r:id="rId39"/>
      <w:footerReference w:type="default" r:id="rId40"/>
      <w:headerReference w:type="first" r:id="rId41"/>
      <w:footnotePr>
        <w:numFmt w:val="chicago"/>
      </w:footnotePr>
      <w:endnotePr>
        <w:numFmt w:val="decimal"/>
      </w:endnotePr>
      <w:type w:val="continuous"/>
      <w:pgSz w:w="12240" w:h="15840" w:code="1"/>
      <w:pgMar w:top="1152" w:right="1296" w:bottom="1152" w:left="129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5F6E" w14:textId="77777777" w:rsidR="00CC733E" w:rsidRPr="00A018D4" w:rsidRDefault="00CC733E" w:rsidP="00256317">
      <w:pPr>
        <w:pStyle w:val="EndnotesHeader"/>
        <w:spacing w:line="240" w:lineRule="auto"/>
        <w:rPr>
          <w:color w:val="4D4339" w:themeColor="text2" w:themeShade="80"/>
          <w:sz w:val="24"/>
          <w:szCs w:val="24"/>
        </w:rPr>
      </w:pPr>
      <w:r w:rsidRPr="00A018D4">
        <w:rPr>
          <w:color w:val="4D4339" w:themeColor="text2" w:themeShade="80"/>
          <w:sz w:val="24"/>
          <w:szCs w:val="24"/>
        </w:rPr>
        <w:t>Endnotes</w:t>
      </w:r>
    </w:p>
  </w:endnote>
  <w:endnote w:type="continuationSeparator" w:id="0">
    <w:p w14:paraId="35E68DDC" w14:textId="77777777" w:rsidR="00CC733E" w:rsidRDefault="00CC733E"/>
  </w:endnote>
  <w:endnote w:type="continuationNotice" w:id="1">
    <w:p w14:paraId="04207EF0" w14:textId="77777777" w:rsidR="00CC733E" w:rsidRDefault="00CC7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97E9" w14:textId="77777777" w:rsidR="00671D02" w:rsidRPr="00DD3A0A" w:rsidRDefault="00671D02" w:rsidP="002A49D2">
    <w:pPr>
      <w:pStyle w:val="Footer"/>
      <w:tabs>
        <w:tab w:val="clear" w:pos="9360"/>
        <w:tab w:val="right" w:pos="9630"/>
      </w:tabs>
      <w:ind w:right="18"/>
    </w:pPr>
    <w:r>
      <w:rPr>
        <w:b/>
        <w:bCs/>
        <w:color w:val="005A9C" w:themeColor="accent1"/>
        <w:sz w:val="18"/>
        <w:szCs w:val="18"/>
      </w:rPr>
      <w:t>CHCS</w:t>
    </w:r>
    <w:r w:rsidRPr="00256317">
      <w:rPr>
        <w:b/>
        <w:bCs/>
        <w:color w:val="005A9C" w:themeColor="accent1"/>
        <w:sz w:val="18"/>
        <w:szCs w:val="18"/>
      </w:rPr>
      <w:t>.org</w:t>
    </w:r>
    <w:r w:rsidRPr="00DD3A0A">
      <w:rPr>
        <w:iCs/>
        <w:sz w:val="18"/>
        <w:szCs w:val="18"/>
      </w:rPr>
      <w:tab/>
    </w:r>
    <w:r w:rsidRPr="00DD3A0A">
      <w:rPr>
        <w:iCs/>
        <w:sz w:val="18"/>
        <w:szCs w:val="18"/>
      </w:rPr>
      <w:tab/>
    </w:r>
    <w:r w:rsidRPr="00DD3A0A">
      <w:rPr>
        <w:b/>
        <w:bCs/>
        <w:iCs/>
        <w:color w:val="4D4339" w:themeColor="text2" w:themeShade="80"/>
        <w:sz w:val="18"/>
        <w:szCs w:val="18"/>
      </w:rPr>
      <w:fldChar w:fldCharType="begin"/>
    </w:r>
    <w:r w:rsidRPr="00DD3A0A">
      <w:rPr>
        <w:b/>
        <w:bCs/>
        <w:iCs/>
        <w:color w:val="4D4339" w:themeColor="text2" w:themeShade="80"/>
        <w:sz w:val="18"/>
        <w:szCs w:val="18"/>
      </w:rPr>
      <w:instrText xml:space="preserve"> PAGE   \* MERGEFORMAT </w:instrText>
    </w:r>
    <w:r w:rsidRPr="00DD3A0A">
      <w:rPr>
        <w:b/>
        <w:bCs/>
        <w:iCs/>
        <w:color w:val="4D4339" w:themeColor="text2" w:themeShade="80"/>
        <w:sz w:val="18"/>
        <w:szCs w:val="18"/>
      </w:rPr>
      <w:fldChar w:fldCharType="separate"/>
    </w:r>
    <w:r w:rsidRPr="00DD3A0A">
      <w:rPr>
        <w:b/>
        <w:bCs/>
        <w:iCs/>
        <w:color w:val="4D4339" w:themeColor="text2" w:themeShade="80"/>
        <w:sz w:val="18"/>
        <w:szCs w:val="18"/>
      </w:rPr>
      <w:t>1</w:t>
    </w:r>
    <w:r w:rsidRPr="00DD3A0A">
      <w:rPr>
        <w:b/>
        <w:bCs/>
        <w:iCs/>
        <w:noProof/>
        <w:color w:val="4D4339" w:themeColor="text2"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4164" w14:textId="77777777" w:rsidR="00CC733E" w:rsidRDefault="00CC733E" w:rsidP="002F2D51">
      <w:pPr>
        <w:rPr>
          <w:color w:val="D6CEC7" w:themeColor="text2" w:themeTint="66"/>
        </w:rPr>
      </w:pPr>
      <w:r w:rsidRPr="006A607C">
        <w:rPr>
          <w:color w:val="D6CEC7" w:themeColor="text2" w:themeTint="66"/>
        </w:rPr>
        <w:separator/>
      </w:r>
    </w:p>
    <w:p w14:paraId="2AFD81DB" w14:textId="77777777" w:rsidR="00CC733E" w:rsidRPr="006A607C" w:rsidRDefault="00CC733E" w:rsidP="002F2D51">
      <w:pPr>
        <w:rPr>
          <w:color w:val="D6CEC7" w:themeColor="text2" w:themeTint="66"/>
        </w:rPr>
      </w:pPr>
    </w:p>
  </w:footnote>
  <w:footnote w:type="continuationSeparator" w:id="0">
    <w:p w14:paraId="66DBAB13" w14:textId="77777777" w:rsidR="00CC733E" w:rsidRDefault="00CC733E" w:rsidP="002F2D51">
      <w:r>
        <w:continuationSeparator/>
      </w:r>
    </w:p>
    <w:p w14:paraId="143EE513" w14:textId="77777777" w:rsidR="00CC733E" w:rsidRDefault="00CC733E"/>
    <w:p w14:paraId="4BE6D654" w14:textId="77777777" w:rsidR="00CC733E" w:rsidRDefault="00CC733E"/>
    <w:p w14:paraId="71B938D8" w14:textId="77777777" w:rsidR="00CC733E" w:rsidRDefault="00CC733E"/>
  </w:footnote>
  <w:footnote w:type="continuationNotice" w:id="1">
    <w:p w14:paraId="02DA0A2B" w14:textId="77777777" w:rsidR="00CC733E" w:rsidRDefault="00CC73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0E96" w14:textId="77777777" w:rsidR="00671D02" w:rsidRDefault="00671D02">
    <w:pPr>
      <w:pStyle w:val="Header"/>
    </w:pPr>
  </w:p>
  <w:p w14:paraId="361D3DD3" w14:textId="77777777" w:rsidR="00671D02" w:rsidRDefault="00671D02"/>
  <w:p w14:paraId="1AD99D5F" w14:textId="77777777" w:rsidR="00671D02" w:rsidRDefault="00671D02"/>
  <w:p w14:paraId="2977178F" w14:textId="77777777" w:rsidR="00671D02" w:rsidRDefault="00671D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07D9" w14:textId="022F3D4E" w:rsidR="00671D02" w:rsidRPr="001F0756" w:rsidRDefault="00671D02" w:rsidP="0032405E">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BB5"/>
    <w:multiLevelType w:val="hybridMultilevel"/>
    <w:tmpl w:val="2FC8740C"/>
    <w:lvl w:ilvl="0" w:tplc="FFFFFFFF">
      <w:start w:val="1"/>
      <w:numFmt w:val="bullet"/>
      <w:lvlText w:val=""/>
      <w:lvlJc w:val="left"/>
      <w:pPr>
        <w:ind w:left="720" w:hanging="360"/>
      </w:pPr>
      <w:rPr>
        <w:rFonts w:ascii="Wingdings" w:hAnsi="Wingdings" w:hint="default"/>
        <w:color w:val="C82257" w:themeColor="accent5"/>
        <w:sz w:val="12"/>
      </w:rPr>
    </w:lvl>
    <w:lvl w:ilvl="1" w:tplc="FBEE5B76">
      <w:start w:val="1"/>
      <w:numFmt w:val="bullet"/>
      <w:lvlText w:val="-"/>
      <w:lvlJc w:val="left"/>
      <w:pPr>
        <w:ind w:left="1170" w:hanging="360"/>
      </w:pPr>
      <w:rPr>
        <w:rFonts w:ascii="Source Sans Pro" w:hAnsi="Source Sans Pro" w:hint="default"/>
        <w:b/>
        <w:i w:val="0"/>
        <w:color w:val="005A9C" w:themeColor="accent1"/>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260CD5"/>
    <w:multiLevelType w:val="hybridMultilevel"/>
    <w:tmpl w:val="B4325550"/>
    <w:lvl w:ilvl="0" w:tplc="3F94906A">
      <w:start w:val="1"/>
      <w:numFmt w:val="bullet"/>
      <w:lvlText w:val="·"/>
      <w:lvlJc w:val="left"/>
      <w:pPr>
        <w:ind w:left="720" w:hanging="360"/>
      </w:pPr>
      <w:rPr>
        <w:rFonts w:ascii="Symbol" w:hAnsi="Symbol" w:hint="default"/>
      </w:rPr>
    </w:lvl>
    <w:lvl w:ilvl="1" w:tplc="D9F078B2">
      <w:start w:val="1"/>
      <w:numFmt w:val="bullet"/>
      <w:lvlText w:val="o"/>
      <w:lvlJc w:val="left"/>
      <w:pPr>
        <w:ind w:left="1440" w:hanging="360"/>
      </w:pPr>
      <w:rPr>
        <w:rFonts w:ascii="Courier New" w:hAnsi="Courier New" w:hint="default"/>
      </w:rPr>
    </w:lvl>
    <w:lvl w:ilvl="2" w:tplc="DD6E449A">
      <w:start w:val="1"/>
      <w:numFmt w:val="bullet"/>
      <w:lvlText w:val=""/>
      <w:lvlJc w:val="left"/>
      <w:pPr>
        <w:ind w:left="2160" w:hanging="360"/>
      </w:pPr>
      <w:rPr>
        <w:rFonts w:ascii="Wingdings" w:hAnsi="Wingdings" w:hint="default"/>
      </w:rPr>
    </w:lvl>
    <w:lvl w:ilvl="3" w:tplc="2D208B6E">
      <w:start w:val="1"/>
      <w:numFmt w:val="bullet"/>
      <w:lvlText w:val=""/>
      <w:lvlJc w:val="left"/>
      <w:pPr>
        <w:ind w:left="2880" w:hanging="360"/>
      </w:pPr>
      <w:rPr>
        <w:rFonts w:ascii="Symbol" w:hAnsi="Symbol" w:hint="default"/>
      </w:rPr>
    </w:lvl>
    <w:lvl w:ilvl="4" w:tplc="646ACACC">
      <w:start w:val="1"/>
      <w:numFmt w:val="bullet"/>
      <w:lvlText w:val="o"/>
      <w:lvlJc w:val="left"/>
      <w:pPr>
        <w:ind w:left="3600" w:hanging="360"/>
      </w:pPr>
      <w:rPr>
        <w:rFonts w:ascii="Courier New" w:hAnsi="Courier New" w:hint="default"/>
      </w:rPr>
    </w:lvl>
    <w:lvl w:ilvl="5" w:tplc="8C286B88">
      <w:start w:val="1"/>
      <w:numFmt w:val="bullet"/>
      <w:lvlText w:val=""/>
      <w:lvlJc w:val="left"/>
      <w:pPr>
        <w:ind w:left="4320" w:hanging="360"/>
      </w:pPr>
      <w:rPr>
        <w:rFonts w:ascii="Wingdings" w:hAnsi="Wingdings" w:hint="default"/>
      </w:rPr>
    </w:lvl>
    <w:lvl w:ilvl="6" w:tplc="D786E082">
      <w:start w:val="1"/>
      <w:numFmt w:val="bullet"/>
      <w:lvlText w:val=""/>
      <w:lvlJc w:val="left"/>
      <w:pPr>
        <w:ind w:left="5040" w:hanging="360"/>
      </w:pPr>
      <w:rPr>
        <w:rFonts w:ascii="Symbol" w:hAnsi="Symbol" w:hint="default"/>
      </w:rPr>
    </w:lvl>
    <w:lvl w:ilvl="7" w:tplc="932447C6">
      <w:start w:val="1"/>
      <w:numFmt w:val="bullet"/>
      <w:lvlText w:val="o"/>
      <w:lvlJc w:val="left"/>
      <w:pPr>
        <w:ind w:left="5760" w:hanging="360"/>
      </w:pPr>
      <w:rPr>
        <w:rFonts w:ascii="Courier New" w:hAnsi="Courier New" w:hint="default"/>
      </w:rPr>
    </w:lvl>
    <w:lvl w:ilvl="8" w:tplc="F2CACF24">
      <w:start w:val="1"/>
      <w:numFmt w:val="bullet"/>
      <w:lvlText w:val=""/>
      <w:lvlJc w:val="left"/>
      <w:pPr>
        <w:ind w:left="6480" w:hanging="360"/>
      </w:pPr>
      <w:rPr>
        <w:rFonts w:ascii="Wingdings" w:hAnsi="Wingdings" w:hint="default"/>
      </w:rPr>
    </w:lvl>
  </w:abstractNum>
  <w:abstractNum w:abstractNumId="2" w15:restartNumberingAfterBreak="0">
    <w:nsid w:val="05CB5BA9"/>
    <w:multiLevelType w:val="hybridMultilevel"/>
    <w:tmpl w:val="64A8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ED3B"/>
    <w:multiLevelType w:val="hybridMultilevel"/>
    <w:tmpl w:val="BD5CE632"/>
    <w:lvl w:ilvl="0" w:tplc="D152BA94">
      <w:start w:val="1"/>
      <w:numFmt w:val="bullet"/>
      <w:lvlText w:val="·"/>
      <w:lvlJc w:val="left"/>
      <w:pPr>
        <w:ind w:left="720" w:hanging="360"/>
      </w:pPr>
      <w:rPr>
        <w:rFonts w:ascii="Symbol" w:hAnsi="Symbol" w:hint="default"/>
      </w:rPr>
    </w:lvl>
    <w:lvl w:ilvl="1" w:tplc="3C144D00">
      <w:start w:val="1"/>
      <w:numFmt w:val="bullet"/>
      <w:lvlText w:val="o"/>
      <w:lvlJc w:val="left"/>
      <w:pPr>
        <w:ind w:left="1440" w:hanging="360"/>
      </w:pPr>
      <w:rPr>
        <w:rFonts w:ascii="Courier New" w:hAnsi="Courier New" w:hint="default"/>
      </w:rPr>
    </w:lvl>
    <w:lvl w:ilvl="2" w:tplc="9042BBE6">
      <w:start w:val="1"/>
      <w:numFmt w:val="bullet"/>
      <w:lvlText w:val=""/>
      <w:lvlJc w:val="left"/>
      <w:pPr>
        <w:ind w:left="2160" w:hanging="360"/>
      </w:pPr>
      <w:rPr>
        <w:rFonts w:ascii="Wingdings" w:hAnsi="Wingdings" w:hint="default"/>
      </w:rPr>
    </w:lvl>
    <w:lvl w:ilvl="3" w:tplc="E3304C06">
      <w:start w:val="1"/>
      <w:numFmt w:val="bullet"/>
      <w:lvlText w:val=""/>
      <w:lvlJc w:val="left"/>
      <w:pPr>
        <w:ind w:left="2880" w:hanging="360"/>
      </w:pPr>
      <w:rPr>
        <w:rFonts w:ascii="Symbol" w:hAnsi="Symbol" w:hint="default"/>
      </w:rPr>
    </w:lvl>
    <w:lvl w:ilvl="4" w:tplc="1758044C">
      <w:start w:val="1"/>
      <w:numFmt w:val="bullet"/>
      <w:lvlText w:val="o"/>
      <w:lvlJc w:val="left"/>
      <w:pPr>
        <w:ind w:left="3600" w:hanging="360"/>
      </w:pPr>
      <w:rPr>
        <w:rFonts w:ascii="Courier New" w:hAnsi="Courier New" w:hint="default"/>
      </w:rPr>
    </w:lvl>
    <w:lvl w:ilvl="5" w:tplc="1C4030AA">
      <w:start w:val="1"/>
      <w:numFmt w:val="bullet"/>
      <w:lvlText w:val=""/>
      <w:lvlJc w:val="left"/>
      <w:pPr>
        <w:ind w:left="4320" w:hanging="360"/>
      </w:pPr>
      <w:rPr>
        <w:rFonts w:ascii="Wingdings" w:hAnsi="Wingdings" w:hint="default"/>
      </w:rPr>
    </w:lvl>
    <w:lvl w:ilvl="6" w:tplc="6FBC1410">
      <w:start w:val="1"/>
      <w:numFmt w:val="bullet"/>
      <w:lvlText w:val=""/>
      <w:lvlJc w:val="left"/>
      <w:pPr>
        <w:ind w:left="5040" w:hanging="360"/>
      </w:pPr>
      <w:rPr>
        <w:rFonts w:ascii="Symbol" w:hAnsi="Symbol" w:hint="default"/>
      </w:rPr>
    </w:lvl>
    <w:lvl w:ilvl="7" w:tplc="2F1A3D9A">
      <w:start w:val="1"/>
      <w:numFmt w:val="bullet"/>
      <w:lvlText w:val="o"/>
      <w:lvlJc w:val="left"/>
      <w:pPr>
        <w:ind w:left="5760" w:hanging="360"/>
      </w:pPr>
      <w:rPr>
        <w:rFonts w:ascii="Courier New" w:hAnsi="Courier New" w:hint="default"/>
      </w:rPr>
    </w:lvl>
    <w:lvl w:ilvl="8" w:tplc="9662A2FC">
      <w:start w:val="1"/>
      <w:numFmt w:val="bullet"/>
      <w:lvlText w:val=""/>
      <w:lvlJc w:val="left"/>
      <w:pPr>
        <w:ind w:left="6480" w:hanging="360"/>
      </w:pPr>
      <w:rPr>
        <w:rFonts w:ascii="Wingdings" w:hAnsi="Wingdings" w:hint="default"/>
      </w:rPr>
    </w:lvl>
  </w:abstractNum>
  <w:abstractNum w:abstractNumId="4" w15:restartNumberingAfterBreak="0">
    <w:nsid w:val="09827B2F"/>
    <w:multiLevelType w:val="hybridMultilevel"/>
    <w:tmpl w:val="8682C7B2"/>
    <w:lvl w:ilvl="0" w:tplc="B4D4AC10">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2F28"/>
    <w:multiLevelType w:val="hybridMultilevel"/>
    <w:tmpl w:val="0AAE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37FDB"/>
    <w:multiLevelType w:val="hybridMultilevel"/>
    <w:tmpl w:val="AC20B9EC"/>
    <w:lvl w:ilvl="0" w:tplc="FBEE5B76">
      <w:start w:val="1"/>
      <w:numFmt w:val="bullet"/>
      <w:lvlText w:val="-"/>
      <w:lvlJc w:val="left"/>
      <w:pPr>
        <w:ind w:left="765" w:hanging="360"/>
      </w:pPr>
      <w:rPr>
        <w:rFonts w:ascii="Source Sans Pro" w:hAnsi="Source Sans Pro" w:hint="default"/>
        <w:b/>
        <w:i w:val="0"/>
        <w:color w:val="005A9C" w:themeColor="accent1"/>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DC90468"/>
    <w:multiLevelType w:val="hybridMultilevel"/>
    <w:tmpl w:val="BCCA0A98"/>
    <w:lvl w:ilvl="0" w:tplc="DF7C3738">
      <w:start w:val="1"/>
      <w:numFmt w:val="bullet"/>
      <w:pStyle w:val="ListParagraph"/>
      <w:lvlText w:val=""/>
      <w:lvlJc w:val="left"/>
      <w:pPr>
        <w:ind w:left="1440" w:hanging="360"/>
      </w:pPr>
      <w:rPr>
        <w:rFonts w:ascii="Symbol" w:hAnsi="Symbol" w:hint="default"/>
        <w:color w:val="FFBF00" w:themeColor="accent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352391"/>
    <w:multiLevelType w:val="hybridMultilevel"/>
    <w:tmpl w:val="1548DFB0"/>
    <w:lvl w:ilvl="0" w:tplc="ED3E210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5C2FCA"/>
    <w:multiLevelType w:val="hybridMultilevel"/>
    <w:tmpl w:val="4EBAAA84"/>
    <w:lvl w:ilvl="0" w:tplc="D2FE18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010B64"/>
    <w:multiLevelType w:val="hybridMultilevel"/>
    <w:tmpl w:val="7474FD06"/>
    <w:lvl w:ilvl="0" w:tplc="876CD870">
      <w:start w:val="1"/>
      <w:numFmt w:val="bullet"/>
      <w:lvlText w:val=""/>
      <w:lvlJc w:val="left"/>
      <w:pPr>
        <w:ind w:left="720" w:hanging="360"/>
      </w:pPr>
      <w:rPr>
        <w:rFonts w:ascii="Symbol" w:hAnsi="Symbol"/>
      </w:rPr>
    </w:lvl>
    <w:lvl w:ilvl="1" w:tplc="E18433D4">
      <w:start w:val="1"/>
      <w:numFmt w:val="bullet"/>
      <w:lvlText w:val=""/>
      <w:lvlJc w:val="left"/>
      <w:pPr>
        <w:ind w:left="720" w:hanging="360"/>
      </w:pPr>
      <w:rPr>
        <w:rFonts w:ascii="Symbol" w:hAnsi="Symbol"/>
      </w:rPr>
    </w:lvl>
    <w:lvl w:ilvl="2" w:tplc="CAEAE78A">
      <w:start w:val="1"/>
      <w:numFmt w:val="bullet"/>
      <w:lvlText w:val=""/>
      <w:lvlJc w:val="left"/>
      <w:pPr>
        <w:ind w:left="720" w:hanging="360"/>
      </w:pPr>
      <w:rPr>
        <w:rFonts w:ascii="Symbol" w:hAnsi="Symbol"/>
      </w:rPr>
    </w:lvl>
    <w:lvl w:ilvl="3" w:tplc="5FC46976">
      <w:start w:val="1"/>
      <w:numFmt w:val="bullet"/>
      <w:lvlText w:val=""/>
      <w:lvlJc w:val="left"/>
      <w:pPr>
        <w:ind w:left="720" w:hanging="360"/>
      </w:pPr>
      <w:rPr>
        <w:rFonts w:ascii="Symbol" w:hAnsi="Symbol"/>
      </w:rPr>
    </w:lvl>
    <w:lvl w:ilvl="4" w:tplc="60341D1A">
      <w:start w:val="1"/>
      <w:numFmt w:val="bullet"/>
      <w:lvlText w:val=""/>
      <w:lvlJc w:val="left"/>
      <w:pPr>
        <w:ind w:left="720" w:hanging="360"/>
      </w:pPr>
      <w:rPr>
        <w:rFonts w:ascii="Symbol" w:hAnsi="Symbol"/>
      </w:rPr>
    </w:lvl>
    <w:lvl w:ilvl="5" w:tplc="F8E04B7A">
      <w:start w:val="1"/>
      <w:numFmt w:val="bullet"/>
      <w:lvlText w:val=""/>
      <w:lvlJc w:val="left"/>
      <w:pPr>
        <w:ind w:left="720" w:hanging="360"/>
      </w:pPr>
      <w:rPr>
        <w:rFonts w:ascii="Symbol" w:hAnsi="Symbol"/>
      </w:rPr>
    </w:lvl>
    <w:lvl w:ilvl="6" w:tplc="039CB75C">
      <w:start w:val="1"/>
      <w:numFmt w:val="bullet"/>
      <w:lvlText w:val=""/>
      <w:lvlJc w:val="left"/>
      <w:pPr>
        <w:ind w:left="720" w:hanging="360"/>
      </w:pPr>
      <w:rPr>
        <w:rFonts w:ascii="Symbol" w:hAnsi="Symbol"/>
      </w:rPr>
    </w:lvl>
    <w:lvl w:ilvl="7" w:tplc="B84CAF3A">
      <w:start w:val="1"/>
      <w:numFmt w:val="bullet"/>
      <w:lvlText w:val=""/>
      <w:lvlJc w:val="left"/>
      <w:pPr>
        <w:ind w:left="720" w:hanging="360"/>
      </w:pPr>
      <w:rPr>
        <w:rFonts w:ascii="Symbol" w:hAnsi="Symbol"/>
      </w:rPr>
    </w:lvl>
    <w:lvl w:ilvl="8" w:tplc="E390B4DC">
      <w:start w:val="1"/>
      <w:numFmt w:val="bullet"/>
      <w:lvlText w:val=""/>
      <w:lvlJc w:val="left"/>
      <w:pPr>
        <w:ind w:left="720" w:hanging="360"/>
      </w:pPr>
      <w:rPr>
        <w:rFonts w:ascii="Symbol" w:hAnsi="Symbol"/>
      </w:rPr>
    </w:lvl>
  </w:abstractNum>
  <w:abstractNum w:abstractNumId="11" w15:restartNumberingAfterBreak="0">
    <w:nsid w:val="1AE1705E"/>
    <w:multiLevelType w:val="multilevel"/>
    <w:tmpl w:val="2C76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D2886"/>
    <w:multiLevelType w:val="hybridMultilevel"/>
    <w:tmpl w:val="154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9799C"/>
    <w:multiLevelType w:val="multilevel"/>
    <w:tmpl w:val="56B4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E74F92"/>
    <w:multiLevelType w:val="hybridMultilevel"/>
    <w:tmpl w:val="FC503A26"/>
    <w:lvl w:ilvl="0" w:tplc="33861A90">
      <w:start w:val="1"/>
      <w:numFmt w:val="bullet"/>
      <w:lvlText w:val=""/>
      <w:lvlJc w:val="left"/>
      <w:pPr>
        <w:ind w:left="360" w:hanging="360"/>
      </w:pPr>
      <w:rPr>
        <w:rFonts w:ascii="Symbol" w:hAnsi="Symbol" w:hint="default"/>
        <w:color w:val="FFBF00" w:themeColor="accent2"/>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5B57AE"/>
    <w:multiLevelType w:val="hybridMultilevel"/>
    <w:tmpl w:val="D26E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E0E3A"/>
    <w:multiLevelType w:val="hybridMultilevel"/>
    <w:tmpl w:val="20B40A60"/>
    <w:lvl w:ilvl="0" w:tplc="762A956A">
      <w:start w:val="1"/>
      <w:numFmt w:val="decimal"/>
      <w:lvlText w:val="%1)"/>
      <w:lvlJc w:val="left"/>
      <w:pPr>
        <w:ind w:left="765" w:hanging="360"/>
      </w:pPr>
      <w:rPr>
        <w:rFonts w:hint="default"/>
        <w:b/>
        <w:bCs/>
        <w:color w:val="FFBF00" w:themeColor="accent2"/>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7" w15:restartNumberingAfterBreak="0">
    <w:nsid w:val="2DC929DE"/>
    <w:multiLevelType w:val="hybridMultilevel"/>
    <w:tmpl w:val="AB508720"/>
    <w:lvl w:ilvl="0" w:tplc="33861A90">
      <w:start w:val="1"/>
      <w:numFmt w:val="bullet"/>
      <w:lvlText w:val=""/>
      <w:lvlJc w:val="left"/>
      <w:pPr>
        <w:ind w:left="720" w:hanging="360"/>
      </w:pPr>
      <w:rPr>
        <w:rFonts w:ascii="Symbol" w:hAnsi="Symbol" w:hint="default"/>
        <w:color w:val="FFBF00" w:themeColor="accen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E44A1"/>
    <w:multiLevelType w:val="hybridMultilevel"/>
    <w:tmpl w:val="3580D268"/>
    <w:lvl w:ilvl="0" w:tplc="49B4DD2A">
      <w:start w:val="1"/>
      <w:numFmt w:val="bullet"/>
      <w:pStyle w:val="BulletedList-NoSpacing"/>
      <w:lvlText w:val=""/>
      <w:lvlJc w:val="left"/>
      <w:pPr>
        <w:ind w:left="446" w:hanging="360"/>
      </w:pPr>
      <w:rPr>
        <w:rFonts w:ascii="Wingdings" w:hAnsi="Wingdings" w:hint="default"/>
        <w:color w:val="005A9C" w:themeColor="accent1"/>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C0BCB"/>
    <w:multiLevelType w:val="hybridMultilevel"/>
    <w:tmpl w:val="55447212"/>
    <w:lvl w:ilvl="0" w:tplc="127ED6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20BC8"/>
    <w:multiLevelType w:val="hybridMultilevel"/>
    <w:tmpl w:val="6E54FB0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402B025F"/>
    <w:multiLevelType w:val="hybridMultilevel"/>
    <w:tmpl w:val="E1425B36"/>
    <w:lvl w:ilvl="0" w:tplc="8E329182">
      <w:start w:val="1"/>
      <w:numFmt w:val="bullet"/>
      <w:lvlText w:val=""/>
      <w:lvlJc w:val="left"/>
      <w:pPr>
        <w:ind w:left="360" w:hanging="360"/>
      </w:pPr>
      <w:rPr>
        <w:rFonts w:ascii="Symbol" w:hAnsi="Symbol" w:hint="default"/>
        <w:color w:val="FFBF0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4307BA"/>
    <w:multiLevelType w:val="hybridMultilevel"/>
    <w:tmpl w:val="34BA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40A25"/>
    <w:multiLevelType w:val="hybridMultilevel"/>
    <w:tmpl w:val="A750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41671"/>
    <w:multiLevelType w:val="hybridMultilevel"/>
    <w:tmpl w:val="90BC02C0"/>
    <w:lvl w:ilvl="0" w:tplc="DFC0500C">
      <w:start w:val="1"/>
      <w:numFmt w:val="decimal"/>
      <w:lvlText w:val="%1."/>
      <w:lvlJc w:val="left"/>
      <w:pPr>
        <w:ind w:left="360" w:hanging="360"/>
      </w:pPr>
      <w:rPr>
        <w:rFonts w:hint="default"/>
        <w:b/>
        <w:bCs/>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037D58"/>
    <w:multiLevelType w:val="hybridMultilevel"/>
    <w:tmpl w:val="FF0646EA"/>
    <w:lvl w:ilvl="0" w:tplc="EAFED9D8">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51D7032"/>
    <w:multiLevelType w:val="multilevel"/>
    <w:tmpl w:val="1F14C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3842C7"/>
    <w:multiLevelType w:val="hybridMultilevel"/>
    <w:tmpl w:val="0AF6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C2CB6"/>
    <w:multiLevelType w:val="multilevel"/>
    <w:tmpl w:val="E9B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B60FA9"/>
    <w:multiLevelType w:val="hybridMultilevel"/>
    <w:tmpl w:val="0EA2BF70"/>
    <w:lvl w:ilvl="0" w:tplc="BECE640C">
      <w:start w:val="1"/>
      <w:numFmt w:val="bullet"/>
      <w:lvlText w:val=""/>
      <w:lvlJc w:val="left"/>
      <w:pPr>
        <w:ind w:left="720" w:hanging="360"/>
      </w:pPr>
      <w:rPr>
        <w:rFonts w:ascii="Symbol" w:hAnsi="Symbol"/>
      </w:rPr>
    </w:lvl>
    <w:lvl w:ilvl="1" w:tplc="AE240CBC">
      <w:start w:val="1"/>
      <w:numFmt w:val="bullet"/>
      <w:lvlText w:val=""/>
      <w:lvlJc w:val="left"/>
      <w:pPr>
        <w:ind w:left="720" w:hanging="360"/>
      </w:pPr>
      <w:rPr>
        <w:rFonts w:ascii="Symbol" w:hAnsi="Symbol"/>
      </w:rPr>
    </w:lvl>
    <w:lvl w:ilvl="2" w:tplc="C270C63E">
      <w:start w:val="1"/>
      <w:numFmt w:val="bullet"/>
      <w:lvlText w:val=""/>
      <w:lvlJc w:val="left"/>
      <w:pPr>
        <w:ind w:left="720" w:hanging="360"/>
      </w:pPr>
      <w:rPr>
        <w:rFonts w:ascii="Symbol" w:hAnsi="Symbol"/>
      </w:rPr>
    </w:lvl>
    <w:lvl w:ilvl="3" w:tplc="B41E682A">
      <w:start w:val="1"/>
      <w:numFmt w:val="bullet"/>
      <w:lvlText w:val=""/>
      <w:lvlJc w:val="left"/>
      <w:pPr>
        <w:ind w:left="720" w:hanging="360"/>
      </w:pPr>
      <w:rPr>
        <w:rFonts w:ascii="Symbol" w:hAnsi="Symbol"/>
      </w:rPr>
    </w:lvl>
    <w:lvl w:ilvl="4" w:tplc="A79CA04A">
      <w:start w:val="1"/>
      <w:numFmt w:val="bullet"/>
      <w:lvlText w:val=""/>
      <w:lvlJc w:val="left"/>
      <w:pPr>
        <w:ind w:left="720" w:hanging="360"/>
      </w:pPr>
      <w:rPr>
        <w:rFonts w:ascii="Symbol" w:hAnsi="Symbol"/>
      </w:rPr>
    </w:lvl>
    <w:lvl w:ilvl="5" w:tplc="B62E7BEE">
      <w:start w:val="1"/>
      <w:numFmt w:val="bullet"/>
      <w:lvlText w:val=""/>
      <w:lvlJc w:val="left"/>
      <w:pPr>
        <w:ind w:left="720" w:hanging="360"/>
      </w:pPr>
      <w:rPr>
        <w:rFonts w:ascii="Symbol" w:hAnsi="Symbol"/>
      </w:rPr>
    </w:lvl>
    <w:lvl w:ilvl="6" w:tplc="D2E68372">
      <w:start w:val="1"/>
      <w:numFmt w:val="bullet"/>
      <w:lvlText w:val=""/>
      <w:lvlJc w:val="left"/>
      <w:pPr>
        <w:ind w:left="720" w:hanging="360"/>
      </w:pPr>
      <w:rPr>
        <w:rFonts w:ascii="Symbol" w:hAnsi="Symbol"/>
      </w:rPr>
    </w:lvl>
    <w:lvl w:ilvl="7" w:tplc="54C8171C">
      <w:start w:val="1"/>
      <w:numFmt w:val="bullet"/>
      <w:lvlText w:val=""/>
      <w:lvlJc w:val="left"/>
      <w:pPr>
        <w:ind w:left="720" w:hanging="360"/>
      </w:pPr>
      <w:rPr>
        <w:rFonts w:ascii="Symbol" w:hAnsi="Symbol"/>
      </w:rPr>
    </w:lvl>
    <w:lvl w:ilvl="8" w:tplc="15943302">
      <w:start w:val="1"/>
      <w:numFmt w:val="bullet"/>
      <w:lvlText w:val=""/>
      <w:lvlJc w:val="left"/>
      <w:pPr>
        <w:ind w:left="720" w:hanging="360"/>
      </w:pPr>
      <w:rPr>
        <w:rFonts w:ascii="Symbol" w:hAnsi="Symbol"/>
      </w:rPr>
    </w:lvl>
  </w:abstractNum>
  <w:abstractNum w:abstractNumId="30" w15:restartNumberingAfterBreak="0">
    <w:nsid w:val="6ADB306E"/>
    <w:multiLevelType w:val="hybridMultilevel"/>
    <w:tmpl w:val="3CB4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819BF"/>
    <w:multiLevelType w:val="hybridMultilevel"/>
    <w:tmpl w:val="F0FEF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0A421D"/>
    <w:multiLevelType w:val="hybridMultilevel"/>
    <w:tmpl w:val="2D64AC28"/>
    <w:lvl w:ilvl="0" w:tplc="FBEE5B76">
      <w:start w:val="1"/>
      <w:numFmt w:val="bullet"/>
      <w:lvlText w:val="-"/>
      <w:lvlJc w:val="left"/>
      <w:pPr>
        <w:ind w:left="765" w:hanging="360"/>
      </w:pPr>
      <w:rPr>
        <w:rFonts w:ascii="Source Sans Pro" w:hAnsi="Source Sans Pro" w:hint="default"/>
        <w:b/>
        <w:i w:val="0"/>
        <w:color w:val="005A9C" w:themeColor="accent1"/>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3" w15:restartNumberingAfterBreak="0">
    <w:nsid w:val="79BA1C37"/>
    <w:multiLevelType w:val="hybridMultilevel"/>
    <w:tmpl w:val="0774498C"/>
    <w:lvl w:ilvl="0" w:tplc="0409000F">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F039D"/>
    <w:multiLevelType w:val="hybridMultilevel"/>
    <w:tmpl w:val="F12A5B98"/>
    <w:lvl w:ilvl="0" w:tplc="95902B18">
      <w:start w:val="1"/>
      <w:numFmt w:val="bullet"/>
      <w:lvlText w:val=""/>
      <w:lvlJc w:val="left"/>
      <w:pPr>
        <w:ind w:left="360" w:hanging="360"/>
      </w:pPr>
      <w:rPr>
        <w:rFonts w:ascii="Wingdings" w:hAnsi="Wingdings" w:hint="default"/>
        <w:b/>
        <w:bCs/>
        <w:i w:val="0"/>
        <w:color w:val="FFBF00" w:themeColor="accent2"/>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237248">
    <w:abstractNumId w:val="3"/>
  </w:num>
  <w:num w:numId="2" w16cid:durableId="449587148">
    <w:abstractNumId w:val="1"/>
  </w:num>
  <w:num w:numId="3" w16cid:durableId="637878762">
    <w:abstractNumId w:val="18"/>
  </w:num>
  <w:num w:numId="4" w16cid:durableId="1014454602">
    <w:abstractNumId w:val="7"/>
  </w:num>
  <w:num w:numId="5" w16cid:durableId="1154566812">
    <w:abstractNumId w:val="25"/>
  </w:num>
  <w:num w:numId="6" w16cid:durableId="2046444291">
    <w:abstractNumId w:val="4"/>
  </w:num>
  <w:num w:numId="7" w16cid:durableId="77407382">
    <w:abstractNumId w:val="8"/>
  </w:num>
  <w:num w:numId="8" w16cid:durableId="852649586">
    <w:abstractNumId w:val="0"/>
  </w:num>
  <w:num w:numId="9" w16cid:durableId="1451897398">
    <w:abstractNumId w:val="14"/>
  </w:num>
  <w:num w:numId="10" w16cid:durableId="1221402287">
    <w:abstractNumId w:val="21"/>
  </w:num>
  <w:num w:numId="11" w16cid:durableId="1197429819">
    <w:abstractNumId w:val="17"/>
  </w:num>
  <w:num w:numId="12" w16cid:durableId="733968280">
    <w:abstractNumId w:val="27"/>
  </w:num>
  <w:num w:numId="13" w16cid:durableId="578977637">
    <w:abstractNumId w:val="30"/>
  </w:num>
  <w:num w:numId="14" w16cid:durableId="224295601">
    <w:abstractNumId w:val="15"/>
  </w:num>
  <w:num w:numId="15" w16cid:durableId="1154949366">
    <w:abstractNumId w:val="22"/>
  </w:num>
  <w:num w:numId="16" w16cid:durableId="673653259">
    <w:abstractNumId w:val="23"/>
  </w:num>
  <w:num w:numId="17" w16cid:durableId="163595332">
    <w:abstractNumId w:val="9"/>
  </w:num>
  <w:num w:numId="18" w16cid:durableId="1146703149">
    <w:abstractNumId w:val="19"/>
  </w:num>
  <w:num w:numId="19" w16cid:durableId="1141969717">
    <w:abstractNumId w:val="33"/>
  </w:num>
  <w:num w:numId="20" w16cid:durableId="525480485">
    <w:abstractNumId w:val="2"/>
  </w:num>
  <w:num w:numId="21" w16cid:durableId="1758399843">
    <w:abstractNumId w:val="31"/>
  </w:num>
  <w:num w:numId="22" w16cid:durableId="1854760003">
    <w:abstractNumId w:val="16"/>
  </w:num>
  <w:num w:numId="23" w16cid:durableId="964120449">
    <w:abstractNumId w:val="20"/>
  </w:num>
  <w:num w:numId="24" w16cid:durableId="1705981711">
    <w:abstractNumId w:val="5"/>
  </w:num>
  <w:num w:numId="25" w16cid:durableId="1025254738">
    <w:abstractNumId w:val="34"/>
  </w:num>
  <w:num w:numId="26" w16cid:durableId="342320918">
    <w:abstractNumId w:val="32"/>
  </w:num>
  <w:num w:numId="27" w16cid:durableId="1382050458">
    <w:abstractNumId w:val="6"/>
  </w:num>
  <w:num w:numId="28" w16cid:durableId="895823571">
    <w:abstractNumId w:val="12"/>
  </w:num>
  <w:num w:numId="29" w16cid:durableId="719548856">
    <w:abstractNumId w:val="11"/>
  </w:num>
  <w:num w:numId="30" w16cid:durableId="1789204495">
    <w:abstractNumId w:val="28"/>
  </w:num>
  <w:num w:numId="31" w16cid:durableId="1143933050">
    <w:abstractNumId w:val="13"/>
  </w:num>
  <w:num w:numId="32" w16cid:durableId="1721634115">
    <w:abstractNumId w:val="24"/>
  </w:num>
  <w:num w:numId="33" w16cid:durableId="783384037">
    <w:abstractNumId w:val="29"/>
  </w:num>
  <w:num w:numId="34" w16cid:durableId="1684428963">
    <w:abstractNumId w:val="10"/>
  </w:num>
  <w:num w:numId="35" w16cid:durableId="1328483955">
    <w:abstractNumId w:val="26"/>
  </w:num>
  <w:num w:numId="36" w16cid:durableId="113726547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wNrGwNDMzNTYyNTBX0lEKTi0uzszPAykwMqsFACwD4U8tAAAA"/>
  </w:docVars>
  <w:rsids>
    <w:rsidRoot w:val="00BB4FD2"/>
    <w:rsid w:val="00000438"/>
    <w:rsid w:val="00001598"/>
    <w:rsid w:val="00002034"/>
    <w:rsid w:val="0000245D"/>
    <w:rsid w:val="00003258"/>
    <w:rsid w:val="000033AF"/>
    <w:rsid w:val="00003E0D"/>
    <w:rsid w:val="00003EDC"/>
    <w:rsid w:val="000047D8"/>
    <w:rsid w:val="00005FB9"/>
    <w:rsid w:val="000069C0"/>
    <w:rsid w:val="00006B60"/>
    <w:rsid w:val="00007A08"/>
    <w:rsid w:val="00007CB9"/>
    <w:rsid w:val="0001041B"/>
    <w:rsid w:val="000108B9"/>
    <w:rsid w:val="00011748"/>
    <w:rsid w:val="00012B6D"/>
    <w:rsid w:val="0001338F"/>
    <w:rsid w:val="000142A2"/>
    <w:rsid w:val="00015EAA"/>
    <w:rsid w:val="00016441"/>
    <w:rsid w:val="00016D3D"/>
    <w:rsid w:val="00017347"/>
    <w:rsid w:val="000208A7"/>
    <w:rsid w:val="00021122"/>
    <w:rsid w:val="00021784"/>
    <w:rsid w:val="000227CB"/>
    <w:rsid w:val="000236D0"/>
    <w:rsid w:val="00023BF3"/>
    <w:rsid w:val="0002508F"/>
    <w:rsid w:val="0003080C"/>
    <w:rsid w:val="00030E01"/>
    <w:rsid w:val="0003145E"/>
    <w:rsid w:val="0003211D"/>
    <w:rsid w:val="00032B23"/>
    <w:rsid w:val="00032BBB"/>
    <w:rsid w:val="00034461"/>
    <w:rsid w:val="00034C49"/>
    <w:rsid w:val="00035D61"/>
    <w:rsid w:val="00035E43"/>
    <w:rsid w:val="000401FB"/>
    <w:rsid w:val="000436E4"/>
    <w:rsid w:val="000442AC"/>
    <w:rsid w:val="000443EB"/>
    <w:rsid w:val="00044A60"/>
    <w:rsid w:val="000457C6"/>
    <w:rsid w:val="000457F8"/>
    <w:rsid w:val="00045BDA"/>
    <w:rsid w:val="00046BD9"/>
    <w:rsid w:val="00046FB3"/>
    <w:rsid w:val="00050739"/>
    <w:rsid w:val="00051378"/>
    <w:rsid w:val="00051899"/>
    <w:rsid w:val="00052A02"/>
    <w:rsid w:val="000536B3"/>
    <w:rsid w:val="000543F7"/>
    <w:rsid w:val="00056137"/>
    <w:rsid w:val="000561B6"/>
    <w:rsid w:val="00060921"/>
    <w:rsid w:val="00061231"/>
    <w:rsid w:val="00061C74"/>
    <w:rsid w:val="00061D35"/>
    <w:rsid w:val="00062374"/>
    <w:rsid w:val="000624C1"/>
    <w:rsid w:val="00063FB5"/>
    <w:rsid w:val="00065730"/>
    <w:rsid w:val="000678DC"/>
    <w:rsid w:val="00070F74"/>
    <w:rsid w:val="0007100D"/>
    <w:rsid w:val="00071F33"/>
    <w:rsid w:val="000738A0"/>
    <w:rsid w:val="00073987"/>
    <w:rsid w:val="00074C98"/>
    <w:rsid w:val="00074E79"/>
    <w:rsid w:val="0007516F"/>
    <w:rsid w:val="000773B8"/>
    <w:rsid w:val="00077A9F"/>
    <w:rsid w:val="00080DF4"/>
    <w:rsid w:val="00081A2A"/>
    <w:rsid w:val="00081A8A"/>
    <w:rsid w:val="0008261A"/>
    <w:rsid w:val="000827DB"/>
    <w:rsid w:val="00082EDB"/>
    <w:rsid w:val="00084852"/>
    <w:rsid w:val="00084D3F"/>
    <w:rsid w:val="00084EA3"/>
    <w:rsid w:val="0008586D"/>
    <w:rsid w:val="0009067F"/>
    <w:rsid w:val="00092033"/>
    <w:rsid w:val="0009205C"/>
    <w:rsid w:val="00094812"/>
    <w:rsid w:val="00094A86"/>
    <w:rsid w:val="00094B6E"/>
    <w:rsid w:val="000950C0"/>
    <w:rsid w:val="00095685"/>
    <w:rsid w:val="000960EA"/>
    <w:rsid w:val="00096D3D"/>
    <w:rsid w:val="00096E40"/>
    <w:rsid w:val="00096EDD"/>
    <w:rsid w:val="000970F7"/>
    <w:rsid w:val="00097CC6"/>
    <w:rsid w:val="000A0ED5"/>
    <w:rsid w:val="000A1165"/>
    <w:rsid w:val="000A1BBF"/>
    <w:rsid w:val="000A2B52"/>
    <w:rsid w:val="000A7E77"/>
    <w:rsid w:val="000B0DEE"/>
    <w:rsid w:val="000B142E"/>
    <w:rsid w:val="000B1534"/>
    <w:rsid w:val="000B174E"/>
    <w:rsid w:val="000B35BC"/>
    <w:rsid w:val="000B39E9"/>
    <w:rsid w:val="000B3E32"/>
    <w:rsid w:val="000B5682"/>
    <w:rsid w:val="000B611B"/>
    <w:rsid w:val="000B613C"/>
    <w:rsid w:val="000B65B8"/>
    <w:rsid w:val="000B6A47"/>
    <w:rsid w:val="000B6ADE"/>
    <w:rsid w:val="000C314D"/>
    <w:rsid w:val="000C3AD2"/>
    <w:rsid w:val="000C3B6F"/>
    <w:rsid w:val="000C57C8"/>
    <w:rsid w:val="000C75D3"/>
    <w:rsid w:val="000C7673"/>
    <w:rsid w:val="000C76D2"/>
    <w:rsid w:val="000D0154"/>
    <w:rsid w:val="000D03C3"/>
    <w:rsid w:val="000D0F17"/>
    <w:rsid w:val="000D1250"/>
    <w:rsid w:val="000D2671"/>
    <w:rsid w:val="000D27E4"/>
    <w:rsid w:val="000D2DCF"/>
    <w:rsid w:val="000D3772"/>
    <w:rsid w:val="000D41A2"/>
    <w:rsid w:val="000D43B0"/>
    <w:rsid w:val="000D5651"/>
    <w:rsid w:val="000D5B37"/>
    <w:rsid w:val="000D5C60"/>
    <w:rsid w:val="000D6A68"/>
    <w:rsid w:val="000D6EB1"/>
    <w:rsid w:val="000D7901"/>
    <w:rsid w:val="000D79BD"/>
    <w:rsid w:val="000D7D3D"/>
    <w:rsid w:val="000E14C8"/>
    <w:rsid w:val="000E3365"/>
    <w:rsid w:val="000E5D3C"/>
    <w:rsid w:val="000E75F0"/>
    <w:rsid w:val="000F0062"/>
    <w:rsid w:val="000F0238"/>
    <w:rsid w:val="000F05FD"/>
    <w:rsid w:val="000F110B"/>
    <w:rsid w:val="000F1AE3"/>
    <w:rsid w:val="000F411F"/>
    <w:rsid w:val="000F5A4D"/>
    <w:rsid w:val="000F7E35"/>
    <w:rsid w:val="00100B11"/>
    <w:rsid w:val="00102156"/>
    <w:rsid w:val="001054A6"/>
    <w:rsid w:val="00105F3B"/>
    <w:rsid w:val="00106002"/>
    <w:rsid w:val="001060AB"/>
    <w:rsid w:val="001075AA"/>
    <w:rsid w:val="00110701"/>
    <w:rsid w:val="00111827"/>
    <w:rsid w:val="00111FD6"/>
    <w:rsid w:val="00112EC0"/>
    <w:rsid w:val="00114596"/>
    <w:rsid w:val="0011464B"/>
    <w:rsid w:val="001148F4"/>
    <w:rsid w:val="00115846"/>
    <w:rsid w:val="00115FA9"/>
    <w:rsid w:val="0011674D"/>
    <w:rsid w:val="001170A0"/>
    <w:rsid w:val="00117ACB"/>
    <w:rsid w:val="00123368"/>
    <w:rsid w:val="001235EB"/>
    <w:rsid w:val="001239B4"/>
    <w:rsid w:val="00124624"/>
    <w:rsid w:val="00126FE5"/>
    <w:rsid w:val="00127798"/>
    <w:rsid w:val="00130E2F"/>
    <w:rsid w:val="001319D0"/>
    <w:rsid w:val="00131A2A"/>
    <w:rsid w:val="00131B66"/>
    <w:rsid w:val="0013229A"/>
    <w:rsid w:val="00136BED"/>
    <w:rsid w:val="001370FC"/>
    <w:rsid w:val="001375E8"/>
    <w:rsid w:val="0013769A"/>
    <w:rsid w:val="00142035"/>
    <w:rsid w:val="00146402"/>
    <w:rsid w:val="001470E4"/>
    <w:rsid w:val="001510C3"/>
    <w:rsid w:val="00151DEE"/>
    <w:rsid w:val="00152C66"/>
    <w:rsid w:val="00154E05"/>
    <w:rsid w:val="00154F7D"/>
    <w:rsid w:val="0015588D"/>
    <w:rsid w:val="00155CF4"/>
    <w:rsid w:val="00156F82"/>
    <w:rsid w:val="0016086E"/>
    <w:rsid w:val="001612CA"/>
    <w:rsid w:val="0016170F"/>
    <w:rsid w:val="00162E80"/>
    <w:rsid w:val="00163738"/>
    <w:rsid w:val="00165C7E"/>
    <w:rsid w:val="001674BD"/>
    <w:rsid w:val="001675AC"/>
    <w:rsid w:val="00171989"/>
    <w:rsid w:val="0017454F"/>
    <w:rsid w:val="00177568"/>
    <w:rsid w:val="001779A4"/>
    <w:rsid w:val="00181AA0"/>
    <w:rsid w:val="00181FA3"/>
    <w:rsid w:val="00184A7E"/>
    <w:rsid w:val="00185C79"/>
    <w:rsid w:val="00185F12"/>
    <w:rsid w:val="00186E09"/>
    <w:rsid w:val="00191532"/>
    <w:rsid w:val="00193AE7"/>
    <w:rsid w:val="00194893"/>
    <w:rsid w:val="00194D85"/>
    <w:rsid w:val="00196FC4"/>
    <w:rsid w:val="00197123"/>
    <w:rsid w:val="001A14CA"/>
    <w:rsid w:val="001A3612"/>
    <w:rsid w:val="001A44BA"/>
    <w:rsid w:val="001A5EFD"/>
    <w:rsid w:val="001A69DC"/>
    <w:rsid w:val="001A6CCB"/>
    <w:rsid w:val="001A7F87"/>
    <w:rsid w:val="001B11F8"/>
    <w:rsid w:val="001B1566"/>
    <w:rsid w:val="001B1A5D"/>
    <w:rsid w:val="001B293D"/>
    <w:rsid w:val="001B2B00"/>
    <w:rsid w:val="001B3BA9"/>
    <w:rsid w:val="001B4176"/>
    <w:rsid w:val="001B42C2"/>
    <w:rsid w:val="001B4AA3"/>
    <w:rsid w:val="001B4AC1"/>
    <w:rsid w:val="001B5128"/>
    <w:rsid w:val="001B582C"/>
    <w:rsid w:val="001B5C65"/>
    <w:rsid w:val="001C18F2"/>
    <w:rsid w:val="001C1A19"/>
    <w:rsid w:val="001C1B6B"/>
    <w:rsid w:val="001C2A86"/>
    <w:rsid w:val="001C2D7C"/>
    <w:rsid w:val="001C2D86"/>
    <w:rsid w:val="001C30C2"/>
    <w:rsid w:val="001C49E4"/>
    <w:rsid w:val="001C67AF"/>
    <w:rsid w:val="001C6E74"/>
    <w:rsid w:val="001D037B"/>
    <w:rsid w:val="001D0BFD"/>
    <w:rsid w:val="001D127E"/>
    <w:rsid w:val="001D17E0"/>
    <w:rsid w:val="001D1D86"/>
    <w:rsid w:val="001D31A7"/>
    <w:rsid w:val="001D3A7B"/>
    <w:rsid w:val="001D4103"/>
    <w:rsid w:val="001D43F9"/>
    <w:rsid w:val="001D6901"/>
    <w:rsid w:val="001D6FE7"/>
    <w:rsid w:val="001E126A"/>
    <w:rsid w:val="001E1442"/>
    <w:rsid w:val="001E1F93"/>
    <w:rsid w:val="001E1FE0"/>
    <w:rsid w:val="001E22AF"/>
    <w:rsid w:val="001E4B3D"/>
    <w:rsid w:val="001E6923"/>
    <w:rsid w:val="001E79DF"/>
    <w:rsid w:val="001F0756"/>
    <w:rsid w:val="001F0C95"/>
    <w:rsid w:val="001F16A4"/>
    <w:rsid w:val="001F31A0"/>
    <w:rsid w:val="001F4241"/>
    <w:rsid w:val="001F4B01"/>
    <w:rsid w:val="001F4BCE"/>
    <w:rsid w:val="001F57E3"/>
    <w:rsid w:val="001F6DEA"/>
    <w:rsid w:val="001F6FB2"/>
    <w:rsid w:val="00200D05"/>
    <w:rsid w:val="00200FFA"/>
    <w:rsid w:val="00201474"/>
    <w:rsid w:val="002016CB"/>
    <w:rsid w:val="00201F44"/>
    <w:rsid w:val="002039FC"/>
    <w:rsid w:val="002042B7"/>
    <w:rsid w:val="002054B5"/>
    <w:rsid w:val="002066BC"/>
    <w:rsid w:val="0021097D"/>
    <w:rsid w:val="00210AF7"/>
    <w:rsid w:val="00212933"/>
    <w:rsid w:val="00214496"/>
    <w:rsid w:val="00216DC7"/>
    <w:rsid w:val="00217B9F"/>
    <w:rsid w:val="00217EC5"/>
    <w:rsid w:val="00217EFC"/>
    <w:rsid w:val="002205B3"/>
    <w:rsid w:val="0022109C"/>
    <w:rsid w:val="002217B5"/>
    <w:rsid w:val="00221D05"/>
    <w:rsid w:val="00222870"/>
    <w:rsid w:val="00222F66"/>
    <w:rsid w:val="0022369E"/>
    <w:rsid w:val="00223BDC"/>
    <w:rsid w:val="002243BF"/>
    <w:rsid w:val="002256A8"/>
    <w:rsid w:val="00226A18"/>
    <w:rsid w:val="00231CA6"/>
    <w:rsid w:val="00232DB6"/>
    <w:rsid w:val="00233CD3"/>
    <w:rsid w:val="00235060"/>
    <w:rsid w:val="00235BAB"/>
    <w:rsid w:val="0023731C"/>
    <w:rsid w:val="002402F1"/>
    <w:rsid w:val="00241E0C"/>
    <w:rsid w:val="00242684"/>
    <w:rsid w:val="00242D61"/>
    <w:rsid w:val="0024400D"/>
    <w:rsid w:val="002452CB"/>
    <w:rsid w:val="0024542B"/>
    <w:rsid w:val="002503AA"/>
    <w:rsid w:val="0025052F"/>
    <w:rsid w:val="00251D8E"/>
    <w:rsid w:val="002534C3"/>
    <w:rsid w:val="002538F6"/>
    <w:rsid w:val="00253B37"/>
    <w:rsid w:val="00254439"/>
    <w:rsid w:val="00254A7F"/>
    <w:rsid w:val="00256317"/>
    <w:rsid w:val="00257616"/>
    <w:rsid w:val="0026042C"/>
    <w:rsid w:val="00261341"/>
    <w:rsid w:val="002617F1"/>
    <w:rsid w:val="00263436"/>
    <w:rsid w:val="002645D8"/>
    <w:rsid w:val="0026635D"/>
    <w:rsid w:val="0027096E"/>
    <w:rsid w:val="00270B42"/>
    <w:rsid w:val="002728D9"/>
    <w:rsid w:val="00274664"/>
    <w:rsid w:val="00274E30"/>
    <w:rsid w:val="002764EE"/>
    <w:rsid w:val="00276D3E"/>
    <w:rsid w:val="00277254"/>
    <w:rsid w:val="0027794A"/>
    <w:rsid w:val="00277B4F"/>
    <w:rsid w:val="00277E10"/>
    <w:rsid w:val="002817C2"/>
    <w:rsid w:val="0028187C"/>
    <w:rsid w:val="00281AE9"/>
    <w:rsid w:val="002825A4"/>
    <w:rsid w:val="00282E87"/>
    <w:rsid w:val="00283943"/>
    <w:rsid w:val="00283BD7"/>
    <w:rsid w:val="00285047"/>
    <w:rsid w:val="002854C4"/>
    <w:rsid w:val="00286242"/>
    <w:rsid w:val="00286254"/>
    <w:rsid w:val="00286DC4"/>
    <w:rsid w:val="00286ECF"/>
    <w:rsid w:val="002872C0"/>
    <w:rsid w:val="002874DC"/>
    <w:rsid w:val="00290018"/>
    <w:rsid w:val="00290F01"/>
    <w:rsid w:val="00291E91"/>
    <w:rsid w:val="00292506"/>
    <w:rsid w:val="0029661B"/>
    <w:rsid w:val="00296FF3"/>
    <w:rsid w:val="002971F3"/>
    <w:rsid w:val="002A04B8"/>
    <w:rsid w:val="002A0522"/>
    <w:rsid w:val="002A18E3"/>
    <w:rsid w:val="002A48F1"/>
    <w:rsid w:val="002A49D2"/>
    <w:rsid w:val="002A5869"/>
    <w:rsid w:val="002A5A2F"/>
    <w:rsid w:val="002A5DDB"/>
    <w:rsid w:val="002A6B49"/>
    <w:rsid w:val="002A7924"/>
    <w:rsid w:val="002A7E88"/>
    <w:rsid w:val="002B0A6C"/>
    <w:rsid w:val="002B0ECB"/>
    <w:rsid w:val="002B10D6"/>
    <w:rsid w:val="002B1D02"/>
    <w:rsid w:val="002B205C"/>
    <w:rsid w:val="002B278D"/>
    <w:rsid w:val="002B2C3C"/>
    <w:rsid w:val="002B2E01"/>
    <w:rsid w:val="002B331C"/>
    <w:rsid w:val="002B37B6"/>
    <w:rsid w:val="002B62C2"/>
    <w:rsid w:val="002B72BF"/>
    <w:rsid w:val="002C0023"/>
    <w:rsid w:val="002C08A0"/>
    <w:rsid w:val="002C16A9"/>
    <w:rsid w:val="002C19A5"/>
    <w:rsid w:val="002C4F0B"/>
    <w:rsid w:val="002C53AD"/>
    <w:rsid w:val="002C64A1"/>
    <w:rsid w:val="002C66DF"/>
    <w:rsid w:val="002C6749"/>
    <w:rsid w:val="002C7491"/>
    <w:rsid w:val="002C794C"/>
    <w:rsid w:val="002D0485"/>
    <w:rsid w:val="002D09F4"/>
    <w:rsid w:val="002D243B"/>
    <w:rsid w:val="002D29AE"/>
    <w:rsid w:val="002D2D13"/>
    <w:rsid w:val="002D30B1"/>
    <w:rsid w:val="002D40D4"/>
    <w:rsid w:val="002D5B0C"/>
    <w:rsid w:val="002D6260"/>
    <w:rsid w:val="002D6370"/>
    <w:rsid w:val="002E03C2"/>
    <w:rsid w:val="002E1C4F"/>
    <w:rsid w:val="002E2548"/>
    <w:rsid w:val="002E394B"/>
    <w:rsid w:val="002E3BC1"/>
    <w:rsid w:val="002E5590"/>
    <w:rsid w:val="002E5A7E"/>
    <w:rsid w:val="002E76D7"/>
    <w:rsid w:val="002F0762"/>
    <w:rsid w:val="002F17C8"/>
    <w:rsid w:val="002F272B"/>
    <w:rsid w:val="002F2D51"/>
    <w:rsid w:val="002F3B17"/>
    <w:rsid w:val="002F583E"/>
    <w:rsid w:val="002F6154"/>
    <w:rsid w:val="002F6157"/>
    <w:rsid w:val="002F6B62"/>
    <w:rsid w:val="002F70F7"/>
    <w:rsid w:val="00300095"/>
    <w:rsid w:val="00301BF0"/>
    <w:rsid w:val="00305259"/>
    <w:rsid w:val="00307E70"/>
    <w:rsid w:val="00310B38"/>
    <w:rsid w:val="00310BD8"/>
    <w:rsid w:val="00310E16"/>
    <w:rsid w:val="003127BB"/>
    <w:rsid w:val="00312F53"/>
    <w:rsid w:val="003154A0"/>
    <w:rsid w:val="00315CCE"/>
    <w:rsid w:val="00315EE3"/>
    <w:rsid w:val="00317425"/>
    <w:rsid w:val="003210C2"/>
    <w:rsid w:val="0032405E"/>
    <w:rsid w:val="00324A04"/>
    <w:rsid w:val="00324B0C"/>
    <w:rsid w:val="00324B43"/>
    <w:rsid w:val="00326F9A"/>
    <w:rsid w:val="00327696"/>
    <w:rsid w:val="0033148F"/>
    <w:rsid w:val="00332110"/>
    <w:rsid w:val="0033334D"/>
    <w:rsid w:val="003336B6"/>
    <w:rsid w:val="00334FA2"/>
    <w:rsid w:val="003356D6"/>
    <w:rsid w:val="003356D9"/>
    <w:rsid w:val="00335843"/>
    <w:rsid w:val="00337AC7"/>
    <w:rsid w:val="00337C8F"/>
    <w:rsid w:val="00337FB1"/>
    <w:rsid w:val="003433C4"/>
    <w:rsid w:val="00344B6A"/>
    <w:rsid w:val="00346274"/>
    <w:rsid w:val="00350EE8"/>
    <w:rsid w:val="003545D2"/>
    <w:rsid w:val="003550B4"/>
    <w:rsid w:val="003555BC"/>
    <w:rsid w:val="00355671"/>
    <w:rsid w:val="0035580F"/>
    <w:rsid w:val="00355BC2"/>
    <w:rsid w:val="003568A6"/>
    <w:rsid w:val="003577C9"/>
    <w:rsid w:val="00357877"/>
    <w:rsid w:val="00357890"/>
    <w:rsid w:val="0036002D"/>
    <w:rsid w:val="00360412"/>
    <w:rsid w:val="00361618"/>
    <w:rsid w:val="00362C28"/>
    <w:rsid w:val="00363431"/>
    <w:rsid w:val="0036461E"/>
    <w:rsid w:val="003661EF"/>
    <w:rsid w:val="0037014F"/>
    <w:rsid w:val="0037174E"/>
    <w:rsid w:val="00372A34"/>
    <w:rsid w:val="00373F0A"/>
    <w:rsid w:val="00376B89"/>
    <w:rsid w:val="003778E6"/>
    <w:rsid w:val="003813BD"/>
    <w:rsid w:val="00381E08"/>
    <w:rsid w:val="003829F3"/>
    <w:rsid w:val="0038319B"/>
    <w:rsid w:val="00386789"/>
    <w:rsid w:val="0039002E"/>
    <w:rsid w:val="00390E50"/>
    <w:rsid w:val="003930CC"/>
    <w:rsid w:val="0039632F"/>
    <w:rsid w:val="00396822"/>
    <w:rsid w:val="00396881"/>
    <w:rsid w:val="00396D21"/>
    <w:rsid w:val="00396DF9"/>
    <w:rsid w:val="00396F6F"/>
    <w:rsid w:val="003A02FA"/>
    <w:rsid w:val="003A0867"/>
    <w:rsid w:val="003A16CD"/>
    <w:rsid w:val="003A1D75"/>
    <w:rsid w:val="003A27EA"/>
    <w:rsid w:val="003A2CC5"/>
    <w:rsid w:val="003A3633"/>
    <w:rsid w:val="003A51A5"/>
    <w:rsid w:val="003A5AED"/>
    <w:rsid w:val="003A62C0"/>
    <w:rsid w:val="003A6D10"/>
    <w:rsid w:val="003B0AC2"/>
    <w:rsid w:val="003B1347"/>
    <w:rsid w:val="003B27FE"/>
    <w:rsid w:val="003B3E98"/>
    <w:rsid w:val="003B47F0"/>
    <w:rsid w:val="003B52D9"/>
    <w:rsid w:val="003B5895"/>
    <w:rsid w:val="003B6D8F"/>
    <w:rsid w:val="003C004C"/>
    <w:rsid w:val="003C1335"/>
    <w:rsid w:val="003C17E7"/>
    <w:rsid w:val="003C302F"/>
    <w:rsid w:val="003C312B"/>
    <w:rsid w:val="003C4B07"/>
    <w:rsid w:val="003C6389"/>
    <w:rsid w:val="003C6DE3"/>
    <w:rsid w:val="003C6F03"/>
    <w:rsid w:val="003D0DE9"/>
    <w:rsid w:val="003D1D53"/>
    <w:rsid w:val="003D2087"/>
    <w:rsid w:val="003D44CF"/>
    <w:rsid w:val="003D6BA4"/>
    <w:rsid w:val="003E088D"/>
    <w:rsid w:val="003E0BA1"/>
    <w:rsid w:val="003E0DC7"/>
    <w:rsid w:val="003E2B1D"/>
    <w:rsid w:val="003E358B"/>
    <w:rsid w:val="003F0937"/>
    <w:rsid w:val="003F1EEF"/>
    <w:rsid w:val="003F25E9"/>
    <w:rsid w:val="003F4DEF"/>
    <w:rsid w:val="003F4ED6"/>
    <w:rsid w:val="003F5216"/>
    <w:rsid w:val="003F54F9"/>
    <w:rsid w:val="00400B60"/>
    <w:rsid w:val="00401653"/>
    <w:rsid w:val="004019CB"/>
    <w:rsid w:val="00401A34"/>
    <w:rsid w:val="00401B41"/>
    <w:rsid w:val="00402D36"/>
    <w:rsid w:val="00403E6D"/>
    <w:rsid w:val="004046DD"/>
    <w:rsid w:val="00406E92"/>
    <w:rsid w:val="004079FF"/>
    <w:rsid w:val="0041167D"/>
    <w:rsid w:val="00411BE4"/>
    <w:rsid w:val="00412715"/>
    <w:rsid w:val="00412E7E"/>
    <w:rsid w:val="004136EC"/>
    <w:rsid w:val="00413E92"/>
    <w:rsid w:val="00414C52"/>
    <w:rsid w:val="00415EB3"/>
    <w:rsid w:val="00416BFB"/>
    <w:rsid w:val="00416E1E"/>
    <w:rsid w:val="004178E7"/>
    <w:rsid w:val="00420D4A"/>
    <w:rsid w:val="00420FF0"/>
    <w:rsid w:val="00421D75"/>
    <w:rsid w:val="004220B7"/>
    <w:rsid w:val="004223F5"/>
    <w:rsid w:val="00424401"/>
    <w:rsid w:val="00424D65"/>
    <w:rsid w:val="00424E2E"/>
    <w:rsid w:val="004254A7"/>
    <w:rsid w:val="004258A7"/>
    <w:rsid w:val="00427074"/>
    <w:rsid w:val="00430091"/>
    <w:rsid w:val="004340B7"/>
    <w:rsid w:val="00436800"/>
    <w:rsid w:val="004401F4"/>
    <w:rsid w:val="00441715"/>
    <w:rsid w:val="00441DFB"/>
    <w:rsid w:val="00441EC7"/>
    <w:rsid w:val="00443BC9"/>
    <w:rsid w:val="00443C79"/>
    <w:rsid w:val="00443CB9"/>
    <w:rsid w:val="00443CDE"/>
    <w:rsid w:val="004443FC"/>
    <w:rsid w:val="0044544E"/>
    <w:rsid w:val="00446C80"/>
    <w:rsid w:val="00447E0E"/>
    <w:rsid w:val="00447ED8"/>
    <w:rsid w:val="0045025C"/>
    <w:rsid w:val="00451521"/>
    <w:rsid w:val="00451FA3"/>
    <w:rsid w:val="004529D1"/>
    <w:rsid w:val="00452A24"/>
    <w:rsid w:val="00452C72"/>
    <w:rsid w:val="00453972"/>
    <w:rsid w:val="00453C44"/>
    <w:rsid w:val="004541D4"/>
    <w:rsid w:val="004548F1"/>
    <w:rsid w:val="0045569C"/>
    <w:rsid w:val="00455D2B"/>
    <w:rsid w:val="00455E53"/>
    <w:rsid w:val="004575C1"/>
    <w:rsid w:val="00457E22"/>
    <w:rsid w:val="004614C7"/>
    <w:rsid w:val="00461FAE"/>
    <w:rsid w:val="004624CB"/>
    <w:rsid w:val="00463334"/>
    <w:rsid w:val="0046376E"/>
    <w:rsid w:val="00463C70"/>
    <w:rsid w:val="00463F25"/>
    <w:rsid w:val="00464178"/>
    <w:rsid w:val="00464BE9"/>
    <w:rsid w:val="00465418"/>
    <w:rsid w:val="00465D7C"/>
    <w:rsid w:val="0046658A"/>
    <w:rsid w:val="00466EE8"/>
    <w:rsid w:val="004670C0"/>
    <w:rsid w:val="004670FD"/>
    <w:rsid w:val="00467743"/>
    <w:rsid w:val="00467C4E"/>
    <w:rsid w:val="004703A3"/>
    <w:rsid w:val="004703DC"/>
    <w:rsid w:val="00470B5E"/>
    <w:rsid w:val="00470F9A"/>
    <w:rsid w:val="004721D4"/>
    <w:rsid w:val="00473A1A"/>
    <w:rsid w:val="00476017"/>
    <w:rsid w:val="00477DE5"/>
    <w:rsid w:val="00480F14"/>
    <w:rsid w:val="004823E8"/>
    <w:rsid w:val="00482641"/>
    <w:rsid w:val="00482C24"/>
    <w:rsid w:val="004839B2"/>
    <w:rsid w:val="004845C3"/>
    <w:rsid w:val="00484710"/>
    <w:rsid w:val="00484A3D"/>
    <w:rsid w:val="004871F9"/>
    <w:rsid w:val="0048732F"/>
    <w:rsid w:val="00487A71"/>
    <w:rsid w:val="00490400"/>
    <w:rsid w:val="004906FA"/>
    <w:rsid w:val="00490B1D"/>
    <w:rsid w:val="004913FB"/>
    <w:rsid w:val="00492C79"/>
    <w:rsid w:val="00494085"/>
    <w:rsid w:val="004957CB"/>
    <w:rsid w:val="004962E7"/>
    <w:rsid w:val="004968A0"/>
    <w:rsid w:val="004A0D8F"/>
    <w:rsid w:val="004A2AD7"/>
    <w:rsid w:val="004A51D8"/>
    <w:rsid w:val="004A6606"/>
    <w:rsid w:val="004A766A"/>
    <w:rsid w:val="004A7D2F"/>
    <w:rsid w:val="004B0383"/>
    <w:rsid w:val="004B5586"/>
    <w:rsid w:val="004B5D59"/>
    <w:rsid w:val="004B5DE5"/>
    <w:rsid w:val="004B7719"/>
    <w:rsid w:val="004B7B0D"/>
    <w:rsid w:val="004C082F"/>
    <w:rsid w:val="004C10B9"/>
    <w:rsid w:val="004C178C"/>
    <w:rsid w:val="004C1ED0"/>
    <w:rsid w:val="004C3B15"/>
    <w:rsid w:val="004C3B38"/>
    <w:rsid w:val="004C411C"/>
    <w:rsid w:val="004C593B"/>
    <w:rsid w:val="004C59F5"/>
    <w:rsid w:val="004C7FC7"/>
    <w:rsid w:val="004D01D4"/>
    <w:rsid w:val="004D0251"/>
    <w:rsid w:val="004D1E7F"/>
    <w:rsid w:val="004D1EE3"/>
    <w:rsid w:val="004D4D5D"/>
    <w:rsid w:val="004D52FF"/>
    <w:rsid w:val="004D558A"/>
    <w:rsid w:val="004D7B2F"/>
    <w:rsid w:val="004D7BEF"/>
    <w:rsid w:val="004E024A"/>
    <w:rsid w:val="004E109D"/>
    <w:rsid w:val="004E4140"/>
    <w:rsid w:val="004E7AA6"/>
    <w:rsid w:val="004F04AB"/>
    <w:rsid w:val="004F0ED0"/>
    <w:rsid w:val="004F2670"/>
    <w:rsid w:val="004F35C6"/>
    <w:rsid w:val="004F4E46"/>
    <w:rsid w:val="004F5534"/>
    <w:rsid w:val="004F596E"/>
    <w:rsid w:val="004F6032"/>
    <w:rsid w:val="004F67F6"/>
    <w:rsid w:val="004F7EAB"/>
    <w:rsid w:val="004F7EC8"/>
    <w:rsid w:val="005002F4"/>
    <w:rsid w:val="0050078D"/>
    <w:rsid w:val="00501D3F"/>
    <w:rsid w:val="00501ECA"/>
    <w:rsid w:val="00501FE5"/>
    <w:rsid w:val="00503454"/>
    <w:rsid w:val="005037B3"/>
    <w:rsid w:val="0050382A"/>
    <w:rsid w:val="005044E1"/>
    <w:rsid w:val="005054E0"/>
    <w:rsid w:val="005056BD"/>
    <w:rsid w:val="00507530"/>
    <w:rsid w:val="00507792"/>
    <w:rsid w:val="005106F1"/>
    <w:rsid w:val="00512E05"/>
    <w:rsid w:val="00516165"/>
    <w:rsid w:val="0051629D"/>
    <w:rsid w:val="005162F8"/>
    <w:rsid w:val="00516593"/>
    <w:rsid w:val="0051722A"/>
    <w:rsid w:val="0051767F"/>
    <w:rsid w:val="00517AFD"/>
    <w:rsid w:val="00521922"/>
    <w:rsid w:val="00521D18"/>
    <w:rsid w:val="005231AF"/>
    <w:rsid w:val="00525C8F"/>
    <w:rsid w:val="00526DA6"/>
    <w:rsid w:val="00526E4C"/>
    <w:rsid w:val="005273B6"/>
    <w:rsid w:val="00527420"/>
    <w:rsid w:val="0052754B"/>
    <w:rsid w:val="0052758F"/>
    <w:rsid w:val="00530B66"/>
    <w:rsid w:val="00531EA7"/>
    <w:rsid w:val="00532283"/>
    <w:rsid w:val="00532BFB"/>
    <w:rsid w:val="00532D7C"/>
    <w:rsid w:val="0053315C"/>
    <w:rsid w:val="005345FD"/>
    <w:rsid w:val="00536410"/>
    <w:rsid w:val="00537F72"/>
    <w:rsid w:val="00541EC4"/>
    <w:rsid w:val="0054278A"/>
    <w:rsid w:val="00542DA0"/>
    <w:rsid w:val="005436BC"/>
    <w:rsid w:val="005436DD"/>
    <w:rsid w:val="005438FA"/>
    <w:rsid w:val="0054458D"/>
    <w:rsid w:val="005449EA"/>
    <w:rsid w:val="00544A63"/>
    <w:rsid w:val="00544C57"/>
    <w:rsid w:val="00546C8A"/>
    <w:rsid w:val="00547B46"/>
    <w:rsid w:val="00550112"/>
    <w:rsid w:val="00550BC2"/>
    <w:rsid w:val="005522B4"/>
    <w:rsid w:val="00552849"/>
    <w:rsid w:val="00552BBB"/>
    <w:rsid w:val="00553ADC"/>
    <w:rsid w:val="00553ED2"/>
    <w:rsid w:val="0055465C"/>
    <w:rsid w:val="00554E8B"/>
    <w:rsid w:val="0055596B"/>
    <w:rsid w:val="00555C63"/>
    <w:rsid w:val="00556B0A"/>
    <w:rsid w:val="00556C04"/>
    <w:rsid w:val="00556EAD"/>
    <w:rsid w:val="00562F9A"/>
    <w:rsid w:val="0056577F"/>
    <w:rsid w:val="00565D62"/>
    <w:rsid w:val="00567A60"/>
    <w:rsid w:val="00567C50"/>
    <w:rsid w:val="00571944"/>
    <w:rsid w:val="00571EAE"/>
    <w:rsid w:val="00574143"/>
    <w:rsid w:val="0057449D"/>
    <w:rsid w:val="005748DC"/>
    <w:rsid w:val="0057548E"/>
    <w:rsid w:val="005778C7"/>
    <w:rsid w:val="005800F0"/>
    <w:rsid w:val="00581231"/>
    <w:rsid w:val="00582056"/>
    <w:rsid w:val="005862BB"/>
    <w:rsid w:val="0058679A"/>
    <w:rsid w:val="005869A8"/>
    <w:rsid w:val="00587A89"/>
    <w:rsid w:val="0059048B"/>
    <w:rsid w:val="005945E4"/>
    <w:rsid w:val="005947D9"/>
    <w:rsid w:val="00594E28"/>
    <w:rsid w:val="0059526D"/>
    <w:rsid w:val="00595C2B"/>
    <w:rsid w:val="005960BA"/>
    <w:rsid w:val="00597466"/>
    <w:rsid w:val="005A061A"/>
    <w:rsid w:val="005A1529"/>
    <w:rsid w:val="005A1BE6"/>
    <w:rsid w:val="005A1D11"/>
    <w:rsid w:val="005A1E8C"/>
    <w:rsid w:val="005A2687"/>
    <w:rsid w:val="005A2781"/>
    <w:rsid w:val="005A5206"/>
    <w:rsid w:val="005B023C"/>
    <w:rsid w:val="005B04AF"/>
    <w:rsid w:val="005B0881"/>
    <w:rsid w:val="005B08A7"/>
    <w:rsid w:val="005B48A0"/>
    <w:rsid w:val="005B58B8"/>
    <w:rsid w:val="005B60B3"/>
    <w:rsid w:val="005B7A9A"/>
    <w:rsid w:val="005C0616"/>
    <w:rsid w:val="005C1893"/>
    <w:rsid w:val="005C190C"/>
    <w:rsid w:val="005C1CBA"/>
    <w:rsid w:val="005C48AA"/>
    <w:rsid w:val="005C493F"/>
    <w:rsid w:val="005C56AE"/>
    <w:rsid w:val="005C6CE4"/>
    <w:rsid w:val="005D0FE9"/>
    <w:rsid w:val="005D1321"/>
    <w:rsid w:val="005D168E"/>
    <w:rsid w:val="005D18A3"/>
    <w:rsid w:val="005D2051"/>
    <w:rsid w:val="005D21AE"/>
    <w:rsid w:val="005D47A8"/>
    <w:rsid w:val="005D4C7B"/>
    <w:rsid w:val="005D570F"/>
    <w:rsid w:val="005D657A"/>
    <w:rsid w:val="005D662C"/>
    <w:rsid w:val="005E11A1"/>
    <w:rsid w:val="005E145B"/>
    <w:rsid w:val="005E171E"/>
    <w:rsid w:val="005E314E"/>
    <w:rsid w:val="005E329E"/>
    <w:rsid w:val="005E4265"/>
    <w:rsid w:val="005E452C"/>
    <w:rsid w:val="005E582B"/>
    <w:rsid w:val="005E5A67"/>
    <w:rsid w:val="005E5FAB"/>
    <w:rsid w:val="005E5FB3"/>
    <w:rsid w:val="005E62A9"/>
    <w:rsid w:val="005E6413"/>
    <w:rsid w:val="005E6B7B"/>
    <w:rsid w:val="005F0488"/>
    <w:rsid w:val="005F071F"/>
    <w:rsid w:val="005F099B"/>
    <w:rsid w:val="005F1F1C"/>
    <w:rsid w:val="005F2142"/>
    <w:rsid w:val="005F2C47"/>
    <w:rsid w:val="005F316E"/>
    <w:rsid w:val="005F395A"/>
    <w:rsid w:val="005F39CB"/>
    <w:rsid w:val="005F47D9"/>
    <w:rsid w:val="005F5944"/>
    <w:rsid w:val="005F5951"/>
    <w:rsid w:val="005F5EA0"/>
    <w:rsid w:val="005F6571"/>
    <w:rsid w:val="005F68AB"/>
    <w:rsid w:val="005F6A19"/>
    <w:rsid w:val="00600591"/>
    <w:rsid w:val="006017A4"/>
    <w:rsid w:val="00601E9E"/>
    <w:rsid w:val="006022B3"/>
    <w:rsid w:val="00604C8F"/>
    <w:rsid w:val="00605386"/>
    <w:rsid w:val="0060602A"/>
    <w:rsid w:val="00606930"/>
    <w:rsid w:val="00611393"/>
    <w:rsid w:val="00611D77"/>
    <w:rsid w:val="00614C51"/>
    <w:rsid w:val="00616126"/>
    <w:rsid w:val="0062161E"/>
    <w:rsid w:val="006216AE"/>
    <w:rsid w:val="00621D5B"/>
    <w:rsid w:val="006224E3"/>
    <w:rsid w:val="0062349B"/>
    <w:rsid w:val="006238BE"/>
    <w:rsid w:val="0062572B"/>
    <w:rsid w:val="00627812"/>
    <w:rsid w:val="006308B6"/>
    <w:rsid w:val="006338F0"/>
    <w:rsid w:val="006350AE"/>
    <w:rsid w:val="00636CC2"/>
    <w:rsid w:val="00637F0E"/>
    <w:rsid w:val="00640286"/>
    <w:rsid w:val="00640445"/>
    <w:rsid w:val="006417B9"/>
    <w:rsid w:val="006419B9"/>
    <w:rsid w:val="00641FF6"/>
    <w:rsid w:val="00642261"/>
    <w:rsid w:val="00642442"/>
    <w:rsid w:val="0064247F"/>
    <w:rsid w:val="00642CF5"/>
    <w:rsid w:val="00642FCA"/>
    <w:rsid w:val="00644D46"/>
    <w:rsid w:val="0064500A"/>
    <w:rsid w:val="006475C1"/>
    <w:rsid w:val="00650253"/>
    <w:rsid w:val="006524FE"/>
    <w:rsid w:val="006543AA"/>
    <w:rsid w:val="00655D01"/>
    <w:rsid w:val="006577DC"/>
    <w:rsid w:val="006626D4"/>
    <w:rsid w:val="00662B59"/>
    <w:rsid w:val="0066337D"/>
    <w:rsid w:val="00663CEA"/>
    <w:rsid w:val="00664B4C"/>
    <w:rsid w:val="00664CEF"/>
    <w:rsid w:val="00666357"/>
    <w:rsid w:val="006664C8"/>
    <w:rsid w:val="00666746"/>
    <w:rsid w:val="0066750D"/>
    <w:rsid w:val="006708FD"/>
    <w:rsid w:val="00671421"/>
    <w:rsid w:val="00671D02"/>
    <w:rsid w:val="006722C1"/>
    <w:rsid w:val="0067377E"/>
    <w:rsid w:val="006752A6"/>
    <w:rsid w:val="0067535F"/>
    <w:rsid w:val="00675F09"/>
    <w:rsid w:val="006766C3"/>
    <w:rsid w:val="006817DE"/>
    <w:rsid w:val="00681BDF"/>
    <w:rsid w:val="00682008"/>
    <w:rsid w:val="00682984"/>
    <w:rsid w:val="00682BF7"/>
    <w:rsid w:val="00683A1B"/>
    <w:rsid w:val="006851CE"/>
    <w:rsid w:val="00685840"/>
    <w:rsid w:val="006875EE"/>
    <w:rsid w:val="00687A5A"/>
    <w:rsid w:val="00687BC2"/>
    <w:rsid w:val="006911C0"/>
    <w:rsid w:val="0069161E"/>
    <w:rsid w:val="00692692"/>
    <w:rsid w:val="00692C36"/>
    <w:rsid w:val="0069311B"/>
    <w:rsid w:val="00693916"/>
    <w:rsid w:val="00693DFF"/>
    <w:rsid w:val="0069602A"/>
    <w:rsid w:val="006A0045"/>
    <w:rsid w:val="006A17C1"/>
    <w:rsid w:val="006A2217"/>
    <w:rsid w:val="006A268C"/>
    <w:rsid w:val="006A607C"/>
    <w:rsid w:val="006A6C72"/>
    <w:rsid w:val="006B07C2"/>
    <w:rsid w:val="006B1D38"/>
    <w:rsid w:val="006B243A"/>
    <w:rsid w:val="006B284B"/>
    <w:rsid w:val="006B43C0"/>
    <w:rsid w:val="006B4522"/>
    <w:rsid w:val="006B532D"/>
    <w:rsid w:val="006B54DB"/>
    <w:rsid w:val="006B5D33"/>
    <w:rsid w:val="006B61B6"/>
    <w:rsid w:val="006B70CA"/>
    <w:rsid w:val="006B7DA6"/>
    <w:rsid w:val="006C2F8E"/>
    <w:rsid w:val="006C51E7"/>
    <w:rsid w:val="006C59E4"/>
    <w:rsid w:val="006C70C4"/>
    <w:rsid w:val="006C729E"/>
    <w:rsid w:val="006C7BCE"/>
    <w:rsid w:val="006C7D79"/>
    <w:rsid w:val="006D00AE"/>
    <w:rsid w:val="006D09B0"/>
    <w:rsid w:val="006D0C54"/>
    <w:rsid w:val="006D0DB5"/>
    <w:rsid w:val="006D382B"/>
    <w:rsid w:val="006D3C32"/>
    <w:rsid w:val="006D3CE7"/>
    <w:rsid w:val="006D3DE5"/>
    <w:rsid w:val="006D41A0"/>
    <w:rsid w:val="006D4B23"/>
    <w:rsid w:val="006D5A04"/>
    <w:rsid w:val="006D5ED2"/>
    <w:rsid w:val="006D60A2"/>
    <w:rsid w:val="006D6156"/>
    <w:rsid w:val="006D68BF"/>
    <w:rsid w:val="006D7527"/>
    <w:rsid w:val="006D7CCB"/>
    <w:rsid w:val="006E0263"/>
    <w:rsid w:val="006E0303"/>
    <w:rsid w:val="006E0368"/>
    <w:rsid w:val="006E0C65"/>
    <w:rsid w:val="006E0CFE"/>
    <w:rsid w:val="006E29E0"/>
    <w:rsid w:val="006E38D1"/>
    <w:rsid w:val="006E3E8D"/>
    <w:rsid w:val="006E70BD"/>
    <w:rsid w:val="006F022B"/>
    <w:rsid w:val="006F0F9B"/>
    <w:rsid w:val="006F1A61"/>
    <w:rsid w:val="006F3BC5"/>
    <w:rsid w:val="006F3D4F"/>
    <w:rsid w:val="006F3F8C"/>
    <w:rsid w:val="006F469B"/>
    <w:rsid w:val="006F4FAA"/>
    <w:rsid w:val="006F6387"/>
    <w:rsid w:val="007001F8"/>
    <w:rsid w:val="007005AC"/>
    <w:rsid w:val="007006D6"/>
    <w:rsid w:val="0070110B"/>
    <w:rsid w:val="00703749"/>
    <w:rsid w:val="00703D34"/>
    <w:rsid w:val="00703DF1"/>
    <w:rsid w:val="00704430"/>
    <w:rsid w:val="00704512"/>
    <w:rsid w:val="007054C9"/>
    <w:rsid w:val="00705699"/>
    <w:rsid w:val="00705A14"/>
    <w:rsid w:val="00705B4C"/>
    <w:rsid w:val="00706A02"/>
    <w:rsid w:val="00707719"/>
    <w:rsid w:val="0071100A"/>
    <w:rsid w:val="00711C22"/>
    <w:rsid w:val="00711F36"/>
    <w:rsid w:val="00712F65"/>
    <w:rsid w:val="007131CB"/>
    <w:rsid w:val="00715E5F"/>
    <w:rsid w:val="0071684D"/>
    <w:rsid w:val="0071734C"/>
    <w:rsid w:val="00717B64"/>
    <w:rsid w:val="0072118F"/>
    <w:rsid w:val="007211F2"/>
    <w:rsid w:val="007228B3"/>
    <w:rsid w:val="007251AE"/>
    <w:rsid w:val="00726BB6"/>
    <w:rsid w:val="00727249"/>
    <w:rsid w:val="00727A83"/>
    <w:rsid w:val="0073086F"/>
    <w:rsid w:val="0073090C"/>
    <w:rsid w:val="00731383"/>
    <w:rsid w:val="00735F90"/>
    <w:rsid w:val="00736A09"/>
    <w:rsid w:val="00737834"/>
    <w:rsid w:val="00737A2C"/>
    <w:rsid w:val="00737DB5"/>
    <w:rsid w:val="00737EDD"/>
    <w:rsid w:val="0074065B"/>
    <w:rsid w:val="00743130"/>
    <w:rsid w:val="0074391B"/>
    <w:rsid w:val="0074483F"/>
    <w:rsid w:val="00744FE4"/>
    <w:rsid w:val="00745CF5"/>
    <w:rsid w:val="007465FD"/>
    <w:rsid w:val="00746F7D"/>
    <w:rsid w:val="0075234D"/>
    <w:rsid w:val="00757AAA"/>
    <w:rsid w:val="007609F5"/>
    <w:rsid w:val="00760C12"/>
    <w:rsid w:val="00760FC3"/>
    <w:rsid w:val="00761000"/>
    <w:rsid w:val="007618FB"/>
    <w:rsid w:val="007619AA"/>
    <w:rsid w:val="00762115"/>
    <w:rsid w:val="00763A7C"/>
    <w:rsid w:val="00765F32"/>
    <w:rsid w:val="00766566"/>
    <w:rsid w:val="00766A23"/>
    <w:rsid w:val="00766C55"/>
    <w:rsid w:val="00767EE8"/>
    <w:rsid w:val="00770626"/>
    <w:rsid w:val="00771B3B"/>
    <w:rsid w:val="00772998"/>
    <w:rsid w:val="007729E7"/>
    <w:rsid w:val="00773459"/>
    <w:rsid w:val="007744F1"/>
    <w:rsid w:val="00782813"/>
    <w:rsid w:val="007833FA"/>
    <w:rsid w:val="00783C33"/>
    <w:rsid w:val="0078413B"/>
    <w:rsid w:val="00785AC0"/>
    <w:rsid w:val="007862D1"/>
    <w:rsid w:val="0078662A"/>
    <w:rsid w:val="007866AA"/>
    <w:rsid w:val="00786BFB"/>
    <w:rsid w:val="00787466"/>
    <w:rsid w:val="00787696"/>
    <w:rsid w:val="00790159"/>
    <w:rsid w:val="00790C71"/>
    <w:rsid w:val="00791194"/>
    <w:rsid w:val="007932C5"/>
    <w:rsid w:val="00793CE2"/>
    <w:rsid w:val="0079446E"/>
    <w:rsid w:val="0079456A"/>
    <w:rsid w:val="00794F3E"/>
    <w:rsid w:val="007953C0"/>
    <w:rsid w:val="007A0037"/>
    <w:rsid w:val="007A023C"/>
    <w:rsid w:val="007A1BE5"/>
    <w:rsid w:val="007A262D"/>
    <w:rsid w:val="007A3CC5"/>
    <w:rsid w:val="007A486B"/>
    <w:rsid w:val="007B1240"/>
    <w:rsid w:val="007B128B"/>
    <w:rsid w:val="007B1803"/>
    <w:rsid w:val="007B3416"/>
    <w:rsid w:val="007B3FA9"/>
    <w:rsid w:val="007B43DD"/>
    <w:rsid w:val="007B48D9"/>
    <w:rsid w:val="007B525F"/>
    <w:rsid w:val="007B6800"/>
    <w:rsid w:val="007B7249"/>
    <w:rsid w:val="007B72E3"/>
    <w:rsid w:val="007C0D39"/>
    <w:rsid w:val="007C1240"/>
    <w:rsid w:val="007C2CB6"/>
    <w:rsid w:val="007C40C5"/>
    <w:rsid w:val="007C5DCA"/>
    <w:rsid w:val="007C6526"/>
    <w:rsid w:val="007C652E"/>
    <w:rsid w:val="007C6883"/>
    <w:rsid w:val="007C6B4C"/>
    <w:rsid w:val="007C71C1"/>
    <w:rsid w:val="007C737A"/>
    <w:rsid w:val="007D1930"/>
    <w:rsid w:val="007D23CC"/>
    <w:rsid w:val="007D4E31"/>
    <w:rsid w:val="007D6C96"/>
    <w:rsid w:val="007D74CD"/>
    <w:rsid w:val="007E1353"/>
    <w:rsid w:val="007E145B"/>
    <w:rsid w:val="007E1F1C"/>
    <w:rsid w:val="007E2422"/>
    <w:rsid w:val="007E25D8"/>
    <w:rsid w:val="007E2C6E"/>
    <w:rsid w:val="007E42F0"/>
    <w:rsid w:val="007E4E05"/>
    <w:rsid w:val="007E558F"/>
    <w:rsid w:val="007E5D17"/>
    <w:rsid w:val="007E7F3C"/>
    <w:rsid w:val="007F05FB"/>
    <w:rsid w:val="007F096E"/>
    <w:rsid w:val="007F18F2"/>
    <w:rsid w:val="007F1A87"/>
    <w:rsid w:val="007F1F5B"/>
    <w:rsid w:val="007F2392"/>
    <w:rsid w:val="007F239F"/>
    <w:rsid w:val="007F2531"/>
    <w:rsid w:val="007F2FC5"/>
    <w:rsid w:val="007F34A7"/>
    <w:rsid w:val="007F4081"/>
    <w:rsid w:val="007F5112"/>
    <w:rsid w:val="007F744C"/>
    <w:rsid w:val="00800F77"/>
    <w:rsid w:val="008018C7"/>
    <w:rsid w:val="00802F95"/>
    <w:rsid w:val="00803069"/>
    <w:rsid w:val="00803910"/>
    <w:rsid w:val="0080455C"/>
    <w:rsid w:val="008046AF"/>
    <w:rsid w:val="00804CC8"/>
    <w:rsid w:val="00805185"/>
    <w:rsid w:val="008055AF"/>
    <w:rsid w:val="00807D8A"/>
    <w:rsid w:val="00810863"/>
    <w:rsid w:val="008125A9"/>
    <w:rsid w:val="00813C4A"/>
    <w:rsid w:val="00814983"/>
    <w:rsid w:val="00815324"/>
    <w:rsid w:val="008166E9"/>
    <w:rsid w:val="00816FE5"/>
    <w:rsid w:val="0081700F"/>
    <w:rsid w:val="00820285"/>
    <w:rsid w:val="00822BAC"/>
    <w:rsid w:val="008248F6"/>
    <w:rsid w:val="008307B3"/>
    <w:rsid w:val="00830AF0"/>
    <w:rsid w:val="00830B85"/>
    <w:rsid w:val="00830BCF"/>
    <w:rsid w:val="00832A9D"/>
    <w:rsid w:val="00833750"/>
    <w:rsid w:val="00835538"/>
    <w:rsid w:val="00835B1E"/>
    <w:rsid w:val="00837C1D"/>
    <w:rsid w:val="00840240"/>
    <w:rsid w:val="00840951"/>
    <w:rsid w:val="008410ED"/>
    <w:rsid w:val="00844C70"/>
    <w:rsid w:val="00844DE7"/>
    <w:rsid w:val="008452A9"/>
    <w:rsid w:val="00847DA1"/>
    <w:rsid w:val="008508FC"/>
    <w:rsid w:val="008519D4"/>
    <w:rsid w:val="00851AF3"/>
    <w:rsid w:val="00851F63"/>
    <w:rsid w:val="0085299B"/>
    <w:rsid w:val="00854594"/>
    <w:rsid w:val="00857453"/>
    <w:rsid w:val="008578F2"/>
    <w:rsid w:val="00857D40"/>
    <w:rsid w:val="008611E6"/>
    <w:rsid w:val="00861D06"/>
    <w:rsid w:val="008621D9"/>
    <w:rsid w:val="0086278E"/>
    <w:rsid w:val="00862E77"/>
    <w:rsid w:val="008632B5"/>
    <w:rsid w:val="0086333E"/>
    <w:rsid w:val="00863BDA"/>
    <w:rsid w:val="00863C0D"/>
    <w:rsid w:val="0086602B"/>
    <w:rsid w:val="008661A1"/>
    <w:rsid w:val="008662F3"/>
    <w:rsid w:val="008668DD"/>
    <w:rsid w:val="0086699F"/>
    <w:rsid w:val="00866C33"/>
    <w:rsid w:val="00870692"/>
    <w:rsid w:val="00872216"/>
    <w:rsid w:val="00872ADC"/>
    <w:rsid w:val="00872BA6"/>
    <w:rsid w:val="00872D5C"/>
    <w:rsid w:val="00873087"/>
    <w:rsid w:val="00874034"/>
    <w:rsid w:val="00875C84"/>
    <w:rsid w:val="00877F35"/>
    <w:rsid w:val="00880FF3"/>
    <w:rsid w:val="0088121B"/>
    <w:rsid w:val="008825AA"/>
    <w:rsid w:val="00882913"/>
    <w:rsid w:val="00882C31"/>
    <w:rsid w:val="00883866"/>
    <w:rsid w:val="00883EAE"/>
    <w:rsid w:val="0088439E"/>
    <w:rsid w:val="00886269"/>
    <w:rsid w:val="008868C4"/>
    <w:rsid w:val="00886CFE"/>
    <w:rsid w:val="00891E99"/>
    <w:rsid w:val="00892178"/>
    <w:rsid w:val="00892AEC"/>
    <w:rsid w:val="00893976"/>
    <w:rsid w:val="008940BD"/>
    <w:rsid w:val="008964E4"/>
    <w:rsid w:val="00896786"/>
    <w:rsid w:val="00896BDD"/>
    <w:rsid w:val="00896D87"/>
    <w:rsid w:val="008A148B"/>
    <w:rsid w:val="008A1A15"/>
    <w:rsid w:val="008A234C"/>
    <w:rsid w:val="008A2D06"/>
    <w:rsid w:val="008A2F48"/>
    <w:rsid w:val="008A3EBA"/>
    <w:rsid w:val="008A3FC3"/>
    <w:rsid w:val="008A4052"/>
    <w:rsid w:val="008A6299"/>
    <w:rsid w:val="008A6306"/>
    <w:rsid w:val="008A77FC"/>
    <w:rsid w:val="008A78C5"/>
    <w:rsid w:val="008A7913"/>
    <w:rsid w:val="008B092F"/>
    <w:rsid w:val="008B09F7"/>
    <w:rsid w:val="008B17EC"/>
    <w:rsid w:val="008B1C21"/>
    <w:rsid w:val="008B2EB5"/>
    <w:rsid w:val="008B519D"/>
    <w:rsid w:val="008B62AA"/>
    <w:rsid w:val="008B6308"/>
    <w:rsid w:val="008B6F0A"/>
    <w:rsid w:val="008C06F3"/>
    <w:rsid w:val="008C26BE"/>
    <w:rsid w:val="008C2BCE"/>
    <w:rsid w:val="008C2F0B"/>
    <w:rsid w:val="008C40AF"/>
    <w:rsid w:val="008C5CB7"/>
    <w:rsid w:val="008D0658"/>
    <w:rsid w:val="008D0CB5"/>
    <w:rsid w:val="008D10ED"/>
    <w:rsid w:val="008D20F5"/>
    <w:rsid w:val="008D2333"/>
    <w:rsid w:val="008D2554"/>
    <w:rsid w:val="008D294A"/>
    <w:rsid w:val="008D315B"/>
    <w:rsid w:val="008D471E"/>
    <w:rsid w:val="008D6291"/>
    <w:rsid w:val="008D716A"/>
    <w:rsid w:val="008D7372"/>
    <w:rsid w:val="008D738E"/>
    <w:rsid w:val="008E08F8"/>
    <w:rsid w:val="008E0CCB"/>
    <w:rsid w:val="008E1ED3"/>
    <w:rsid w:val="008E2F04"/>
    <w:rsid w:val="008E5C12"/>
    <w:rsid w:val="008E6A4F"/>
    <w:rsid w:val="008F0EAE"/>
    <w:rsid w:val="008F189C"/>
    <w:rsid w:val="008F1D18"/>
    <w:rsid w:val="008F1DE9"/>
    <w:rsid w:val="008F22FB"/>
    <w:rsid w:val="008F2B8D"/>
    <w:rsid w:val="008F48BA"/>
    <w:rsid w:val="008F59D3"/>
    <w:rsid w:val="008F6C8C"/>
    <w:rsid w:val="008F73C8"/>
    <w:rsid w:val="00900ED1"/>
    <w:rsid w:val="00901872"/>
    <w:rsid w:val="00901C86"/>
    <w:rsid w:val="00901E9B"/>
    <w:rsid w:val="009024AE"/>
    <w:rsid w:val="00902C80"/>
    <w:rsid w:val="009032F4"/>
    <w:rsid w:val="00903777"/>
    <w:rsid w:val="009039CB"/>
    <w:rsid w:val="00905D77"/>
    <w:rsid w:val="009102F0"/>
    <w:rsid w:val="00910703"/>
    <w:rsid w:val="00910B0F"/>
    <w:rsid w:val="00911164"/>
    <w:rsid w:val="009118E7"/>
    <w:rsid w:val="009129B7"/>
    <w:rsid w:val="0091450F"/>
    <w:rsid w:val="00914AC5"/>
    <w:rsid w:val="00914E15"/>
    <w:rsid w:val="00915073"/>
    <w:rsid w:val="0091751C"/>
    <w:rsid w:val="0092375B"/>
    <w:rsid w:val="00923DBB"/>
    <w:rsid w:val="009243BD"/>
    <w:rsid w:val="0092514B"/>
    <w:rsid w:val="009267A2"/>
    <w:rsid w:val="009305A0"/>
    <w:rsid w:val="00931A05"/>
    <w:rsid w:val="00935289"/>
    <w:rsid w:val="00935678"/>
    <w:rsid w:val="009356FB"/>
    <w:rsid w:val="009368AF"/>
    <w:rsid w:val="00936B63"/>
    <w:rsid w:val="00936EA5"/>
    <w:rsid w:val="00937A53"/>
    <w:rsid w:val="00940752"/>
    <w:rsid w:val="00942BF6"/>
    <w:rsid w:val="009436B3"/>
    <w:rsid w:val="0094431C"/>
    <w:rsid w:val="009501D4"/>
    <w:rsid w:val="009504A7"/>
    <w:rsid w:val="009505FF"/>
    <w:rsid w:val="0095205F"/>
    <w:rsid w:val="009532FF"/>
    <w:rsid w:val="00954E6B"/>
    <w:rsid w:val="009566DC"/>
    <w:rsid w:val="0095736B"/>
    <w:rsid w:val="00957CC3"/>
    <w:rsid w:val="00960840"/>
    <w:rsid w:val="00960E02"/>
    <w:rsid w:val="00961570"/>
    <w:rsid w:val="00961839"/>
    <w:rsid w:val="00961BE7"/>
    <w:rsid w:val="00961F42"/>
    <w:rsid w:val="0096308A"/>
    <w:rsid w:val="00963549"/>
    <w:rsid w:val="00964311"/>
    <w:rsid w:val="00966C2B"/>
    <w:rsid w:val="009675F3"/>
    <w:rsid w:val="00967D2C"/>
    <w:rsid w:val="00967E50"/>
    <w:rsid w:val="0097477D"/>
    <w:rsid w:val="00974AD4"/>
    <w:rsid w:val="00975DCB"/>
    <w:rsid w:val="00980DF8"/>
    <w:rsid w:val="00984A38"/>
    <w:rsid w:val="00986624"/>
    <w:rsid w:val="0098688D"/>
    <w:rsid w:val="00986F86"/>
    <w:rsid w:val="00987BBF"/>
    <w:rsid w:val="00987BDA"/>
    <w:rsid w:val="009910E4"/>
    <w:rsid w:val="009933F1"/>
    <w:rsid w:val="0099380B"/>
    <w:rsid w:val="00993BDA"/>
    <w:rsid w:val="009944B3"/>
    <w:rsid w:val="00994BDB"/>
    <w:rsid w:val="00994E45"/>
    <w:rsid w:val="009965EA"/>
    <w:rsid w:val="00996ADB"/>
    <w:rsid w:val="0099752D"/>
    <w:rsid w:val="00997AD7"/>
    <w:rsid w:val="00997BBF"/>
    <w:rsid w:val="009A0635"/>
    <w:rsid w:val="009A0838"/>
    <w:rsid w:val="009A27E7"/>
    <w:rsid w:val="009A345B"/>
    <w:rsid w:val="009A357A"/>
    <w:rsid w:val="009A3AFE"/>
    <w:rsid w:val="009A6312"/>
    <w:rsid w:val="009A64BA"/>
    <w:rsid w:val="009A68DC"/>
    <w:rsid w:val="009A75E6"/>
    <w:rsid w:val="009A77DC"/>
    <w:rsid w:val="009B2EE6"/>
    <w:rsid w:val="009B40C8"/>
    <w:rsid w:val="009B4BB5"/>
    <w:rsid w:val="009B5EE5"/>
    <w:rsid w:val="009B7D72"/>
    <w:rsid w:val="009C2479"/>
    <w:rsid w:val="009C2B49"/>
    <w:rsid w:val="009C3605"/>
    <w:rsid w:val="009C3FC3"/>
    <w:rsid w:val="009C5AE9"/>
    <w:rsid w:val="009C5B27"/>
    <w:rsid w:val="009C73EF"/>
    <w:rsid w:val="009C75BE"/>
    <w:rsid w:val="009D6876"/>
    <w:rsid w:val="009D72A5"/>
    <w:rsid w:val="009E336A"/>
    <w:rsid w:val="009E37AD"/>
    <w:rsid w:val="009E4749"/>
    <w:rsid w:val="009E4AA0"/>
    <w:rsid w:val="009E6063"/>
    <w:rsid w:val="009E7575"/>
    <w:rsid w:val="009F1708"/>
    <w:rsid w:val="009F48A0"/>
    <w:rsid w:val="009F4F17"/>
    <w:rsid w:val="009F52A9"/>
    <w:rsid w:val="009F68AA"/>
    <w:rsid w:val="009F6A49"/>
    <w:rsid w:val="009F7174"/>
    <w:rsid w:val="009F74F7"/>
    <w:rsid w:val="009F7A0A"/>
    <w:rsid w:val="00A00520"/>
    <w:rsid w:val="00A00A2E"/>
    <w:rsid w:val="00A00FEC"/>
    <w:rsid w:val="00A018D4"/>
    <w:rsid w:val="00A0232D"/>
    <w:rsid w:val="00A03E63"/>
    <w:rsid w:val="00A04C73"/>
    <w:rsid w:val="00A05496"/>
    <w:rsid w:val="00A05C6D"/>
    <w:rsid w:val="00A06649"/>
    <w:rsid w:val="00A11C64"/>
    <w:rsid w:val="00A11E53"/>
    <w:rsid w:val="00A12214"/>
    <w:rsid w:val="00A1269E"/>
    <w:rsid w:val="00A127A9"/>
    <w:rsid w:val="00A13E6A"/>
    <w:rsid w:val="00A15A18"/>
    <w:rsid w:val="00A1770F"/>
    <w:rsid w:val="00A177C1"/>
    <w:rsid w:val="00A205AE"/>
    <w:rsid w:val="00A20881"/>
    <w:rsid w:val="00A22E42"/>
    <w:rsid w:val="00A23A3F"/>
    <w:rsid w:val="00A23EF6"/>
    <w:rsid w:val="00A25B20"/>
    <w:rsid w:val="00A267E5"/>
    <w:rsid w:val="00A26E88"/>
    <w:rsid w:val="00A325FE"/>
    <w:rsid w:val="00A340FD"/>
    <w:rsid w:val="00A3441F"/>
    <w:rsid w:val="00A34863"/>
    <w:rsid w:val="00A35B98"/>
    <w:rsid w:val="00A373FD"/>
    <w:rsid w:val="00A37EBD"/>
    <w:rsid w:val="00A40027"/>
    <w:rsid w:val="00A40A7B"/>
    <w:rsid w:val="00A40C5F"/>
    <w:rsid w:val="00A40FAE"/>
    <w:rsid w:val="00A42079"/>
    <w:rsid w:val="00A42249"/>
    <w:rsid w:val="00A4236E"/>
    <w:rsid w:val="00A435AD"/>
    <w:rsid w:val="00A44AA4"/>
    <w:rsid w:val="00A45E04"/>
    <w:rsid w:val="00A46E7D"/>
    <w:rsid w:val="00A4748D"/>
    <w:rsid w:val="00A47ED2"/>
    <w:rsid w:val="00A50F12"/>
    <w:rsid w:val="00A51142"/>
    <w:rsid w:val="00A515B3"/>
    <w:rsid w:val="00A5355E"/>
    <w:rsid w:val="00A5413A"/>
    <w:rsid w:val="00A553B0"/>
    <w:rsid w:val="00A55597"/>
    <w:rsid w:val="00A55F9A"/>
    <w:rsid w:val="00A5705E"/>
    <w:rsid w:val="00A5714A"/>
    <w:rsid w:val="00A57267"/>
    <w:rsid w:val="00A576A8"/>
    <w:rsid w:val="00A579A9"/>
    <w:rsid w:val="00A6099D"/>
    <w:rsid w:val="00A622E7"/>
    <w:rsid w:val="00A63265"/>
    <w:rsid w:val="00A63ADC"/>
    <w:rsid w:val="00A64BBE"/>
    <w:rsid w:val="00A663FB"/>
    <w:rsid w:val="00A66F69"/>
    <w:rsid w:val="00A66FB7"/>
    <w:rsid w:val="00A71B66"/>
    <w:rsid w:val="00A71D07"/>
    <w:rsid w:val="00A72247"/>
    <w:rsid w:val="00A768FE"/>
    <w:rsid w:val="00A76D70"/>
    <w:rsid w:val="00A775C8"/>
    <w:rsid w:val="00A80400"/>
    <w:rsid w:val="00A80B3A"/>
    <w:rsid w:val="00A827AA"/>
    <w:rsid w:val="00A82F07"/>
    <w:rsid w:val="00A8346C"/>
    <w:rsid w:val="00A841A2"/>
    <w:rsid w:val="00A857C2"/>
    <w:rsid w:val="00A85BA3"/>
    <w:rsid w:val="00A85D2B"/>
    <w:rsid w:val="00A85F69"/>
    <w:rsid w:val="00A86219"/>
    <w:rsid w:val="00A8650F"/>
    <w:rsid w:val="00A90480"/>
    <w:rsid w:val="00A90C34"/>
    <w:rsid w:val="00A911B3"/>
    <w:rsid w:val="00A91AC7"/>
    <w:rsid w:val="00A923F6"/>
    <w:rsid w:val="00A9244A"/>
    <w:rsid w:val="00A9248D"/>
    <w:rsid w:val="00A92A06"/>
    <w:rsid w:val="00A94C0A"/>
    <w:rsid w:val="00A95950"/>
    <w:rsid w:val="00AA0D82"/>
    <w:rsid w:val="00AA14DF"/>
    <w:rsid w:val="00AA25C3"/>
    <w:rsid w:val="00AA2E39"/>
    <w:rsid w:val="00AA373E"/>
    <w:rsid w:val="00AA3928"/>
    <w:rsid w:val="00AA4812"/>
    <w:rsid w:val="00AA580C"/>
    <w:rsid w:val="00AA596D"/>
    <w:rsid w:val="00AA6A0B"/>
    <w:rsid w:val="00AA70A4"/>
    <w:rsid w:val="00AA72DD"/>
    <w:rsid w:val="00AA7703"/>
    <w:rsid w:val="00AB0966"/>
    <w:rsid w:val="00AB18D3"/>
    <w:rsid w:val="00AB1D2B"/>
    <w:rsid w:val="00AB4875"/>
    <w:rsid w:val="00AC0707"/>
    <w:rsid w:val="00AC10C7"/>
    <w:rsid w:val="00AC10D7"/>
    <w:rsid w:val="00AC2694"/>
    <w:rsid w:val="00AC3EFD"/>
    <w:rsid w:val="00AC7B40"/>
    <w:rsid w:val="00AD032F"/>
    <w:rsid w:val="00AD0EF1"/>
    <w:rsid w:val="00AD19EB"/>
    <w:rsid w:val="00AD3AC7"/>
    <w:rsid w:val="00AD42B6"/>
    <w:rsid w:val="00AD465D"/>
    <w:rsid w:val="00AD4807"/>
    <w:rsid w:val="00AD513F"/>
    <w:rsid w:val="00AD681A"/>
    <w:rsid w:val="00AE014D"/>
    <w:rsid w:val="00AE0895"/>
    <w:rsid w:val="00AE49BD"/>
    <w:rsid w:val="00AE56A8"/>
    <w:rsid w:val="00AE71B0"/>
    <w:rsid w:val="00AE73AE"/>
    <w:rsid w:val="00AE770E"/>
    <w:rsid w:val="00AF00DA"/>
    <w:rsid w:val="00AF2107"/>
    <w:rsid w:val="00AF2844"/>
    <w:rsid w:val="00AF415D"/>
    <w:rsid w:val="00AF6271"/>
    <w:rsid w:val="00B02AFB"/>
    <w:rsid w:val="00B02C0C"/>
    <w:rsid w:val="00B0306C"/>
    <w:rsid w:val="00B03F7F"/>
    <w:rsid w:val="00B04C15"/>
    <w:rsid w:val="00B056C0"/>
    <w:rsid w:val="00B10765"/>
    <w:rsid w:val="00B10E86"/>
    <w:rsid w:val="00B11899"/>
    <w:rsid w:val="00B11D86"/>
    <w:rsid w:val="00B13B3B"/>
    <w:rsid w:val="00B13EB9"/>
    <w:rsid w:val="00B13FD4"/>
    <w:rsid w:val="00B140C8"/>
    <w:rsid w:val="00B142A0"/>
    <w:rsid w:val="00B166AE"/>
    <w:rsid w:val="00B1685D"/>
    <w:rsid w:val="00B16FA3"/>
    <w:rsid w:val="00B1733D"/>
    <w:rsid w:val="00B20C34"/>
    <w:rsid w:val="00B21239"/>
    <w:rsid w:val="00B22756"/>
    <w:rsid w:val="00B22A33"/>
    <w:rsid w:val="00B23A67"/>
    <w:rsid w:val="00B23BC4"/>
    <w:rsid w:val="00B24672"/>
    <w:rsid w:val="00B250C4"/>
    <w:rsid w:val="00B25587"/>
    <w:rsid w:val="00B26526"/>
    <w:rsid w:val="00B2672B"/>
    <w:rsid w:val="00B27D0B"/>
    <w:rsid w:val="00B27DB0"/>
    <w:rsid w:val="00B30B94"/>
    <w:rsid w:val="00B31F9A"/>
    <w:rsid w:val="00B325EE"/>
    <w:rsid w:val="00B3370B"/>
    <w:rsid w:val="00B34AB9"/>
    <w:rsid w:val="00B34E56"/>
    <w:rsid w:val="00B377C7"/>
    <w:rsid w:val="00B4037E"/>
    <w:rsid w:val="00B422EC"/>
    <w:rsid w:val="00B42927"/>
    <w:rsid w:val="00B4472F"/>
    <w:rsid w:val="00B44847"/>
    <w:rsid w:val="00B47173"/>
    <w:rsid w:val="00B50467"/>
    <w:rsid w:val="00B5105C"/>
    <w:rsid w:val="00B5187A"/>
    <w:rsid w:val="00B527BC"/>
    <w:rsid w:val="00B52D97"/>
    <w:rsid w:val="00B53A4D"/>
    <w:rsid w:val="00B5490A"/>
    <w:rsid w:val="00B56E41"/>
    <w:rsid w:val="00B5706F"/>
    <w:rsid w:val="00B62EB9"/>
    <w:rsid w:val="00B62EC1"/>
    <w:rsid w:val="00B633FB"/>
    <w:rsid w:val="00B635D6"/>
    <w:rsid w:val="00B642A7"/>
    <w:rsid w:val="00B661B5"/>
    <w:rsid w:val="00B66C2B"/>
    <w:rsid w:val="00B671DD"/>
    <w:rsid w:val="00B67575"/>
    <w:rsid w:val="00B679ED"/>
    <w:rsid w:val="00B67B39"/>
    <w:rsid w:val="00B70208"/>
    <w:rsid w:val="00B70300"/>
    <w:rsid w:val="00B707D3"/>
    <w:rsid w:val="00B70B3D"/>
    <w:rsid w:val="00B711A9"/>
    <w:rsid w:val="00B73089"/>
    <w:rsid w:val="00B73E24"/>
    <w:rsid w:val="00B75DDB"/>
    <w:rsid w:val="00B76581"/>
    <w:rsid w:val="00B76685"/>
    <w:rsid w:val="00B76B00"/>
    <w:rsid w:val="00B76B44"/>
    <w:rsid w:val="00B77020"/>
    <w:rsid w:val="00B77B8A"/>
    <w:rsid w:val="00B80224"/>
    <w:rsid w:val="00B81469"/>
    <w:rsid w:val="00B83EF4"/>
    <w:rsid w:val="00B87DCC"/>
    <w:rsid w:val="00B87FD0"/>
    <w:rsid w:val="00B90F32"/>
    <w:rsid w:val="00B90F6E"/>
    <w:rsid w:val="00B92404"/>
    <w:rsid w:val="00B946F5"/>
    <w:rsid w:val="00B9498E"/>
    <w:rsid w:val="00B95744"/>
    <w:rsid w:val="00B96D50"/>
    <w:rsid w:val="00BA1121"/>
    <w:rsid w:val="00BA17E8"/>
    <w:rsid w:val="00BA2BDF"/>
    <w:rsid w:val="00BA34DD"/>
    <w:rsid w:val="00BA37FC"/>
    <w:rsid w:val="00BA3AEE"/>
    <w:rsid w:val="00BA3BAF"/>
    <w:rsid w:val="00BA41CB"/>
    <w:rsid w:val="00BA473E"/>
    <w:rsid w:val="00BA4BF8"/>
    <w:rsid w:val="00BA5505"/>
    <w:rsid w:val="00BA62AB"/>
    <w:rsid w:val="00BA6946"/>
    <w:rsid w:val="00BA6AF7"/>
    <w:rsid w:val="00BA74F6"/>
    <w:rsid w:val="00BA7894"/>
    <w:rsid w:val="00BA7CD6"/>
    <w:rsid w:val="00BB0830"/>
    <w:rsid w:val="00BB0F36"/>
    <w:rsid w:val="00BB1273"/>
    <w:rsid w:val="00BB17D6"/>
    <w:rsid w:val="00BB20A2"/>
    <w:rsid w:val="00BB2E35"/>
    <w:rsid w:val="00BB3392"/>
    <w:rsid w:val="00BB4CB9"/>
    <w:rsid w:val="00BB4FD2"/>
    <w:rsid w:val="00BB5140"/>
    <w:rsid w:val="00BB51A0"/>
    <w:rsid w:val="00BB55CE"/>
    <w:rsid w:val="00BB5B68"/>
    <w:rsid w:val="00BB6FA6"/>
    <w:rsid w:val="00BB7F06"/>
    <w:rsid w:val="00BC0628"/>
    <w:rsid w:val="00BC0699"/>
    <w:rsid w:val="00BC0AA7"/>
    <w:rsid w:val="00BC2E6C"/>
    <w:rsid w:val="00BC3159"/>
    <w:rsid w:val="00BC64E5"/>
    <w:rsid w:val="00BC65BC"/>
    <w:rsid w:val="00BD0628"/>
    <w:rsid w:val="00BD0DF2"/>
    <w:rsid w:val="00BD131D"/>
    <w:rsid w:val="00BD141C"/>
    <w:rsid w:val="00BD3226"/>
    <w:rsid w:val="00BD3967"/>
    <w:rsid w:val="00BD5FA4"/>
    <w:rsid w:val="00BD657A"/>
    <w:rsid w:val="00BD6606"/>
    <w:rsid w:val="00BD6FA7"/>
    <w:rsid w:val="00BD709C"/>
    <w:rsid w:val="00BD7CD3"/>
    <w:rsid w:val="00BD7F2D"/>
    <w:rsid w:val="00BE111F"/>
    <w:rsid w:val="00BE1BA8"/>
    <w:rsid w:val="00BE1CCD"/>
    <w:rsid w:val="00BE2E06"/>
    <w:rsid w:val="00BE3041"/>
    <w:rsid w:val="00BE5138"/>
    <w:rsid w:val="00BE6B62"/>
    <w:rsid w:val="00BE75E8"/>
    <w:rsid w:val="00BE7AFD"/>
    <w:rsid w:val="00BF0CEB"/>
    <w:rsid w:val="00BF0F1A"/>
    <w:rsid w:val="00BF18BB"/>
    <w:rsid w:val="00BF1A1C"/>
    <w:rsid w:val="00BF266A"/>
    <w:rsid w:val="00BF28D9"/>
    <w:rsid w:val="00C01DA7"/>
    <w:rsid w:val="00C027CA"/>
    <w:rsid w:val="00C028AE"/>
    <w:rsid w:val="00C0578E"/>
    <w:rsid w:val="00C05EC1"/>
    <w:rsid w:val="00C109D0"/>
    <w:rsid w:val="00C11358"/>
    <w:rsid w:val="00C11C18"/>
    <w:rsid w:val="00C12F57"/>
    <w:rsid w:val="00C12F63"/>
    <w:rsid w:val="00C12F6C"/>
    <w:rsid w:val="00C12FA8"/>
    <w:rsid w:val="00C13D41"/>
    <w:rsid w:val="00C142C7"/>
    <w:rsid w:val="00C14A67"/>
    <w:rsid w:val="00C14EE8"/>
    <w:rsid w:val="00C2139E"/>
    <w:rsid w:val="00C22249"/>
    <w:rsid w:val="00C2325F"/>
    <w:rsid w:val="00C244F9"/>
    <w:rsid w:val="00C248E7"/>
    <w:rsid w:val="00C24998"/>
    <w:rsid w:val="00C24FFF"/>
    <w:rsid w:val="00C31439"/>
    <w:rsid w:val="00C33870"/>
    <w:rsid w:val="00C342D0"/>
    <w:rsid w:val="00C34AF0"/>
    <w:rsid w:val="00C34E1A"/>
    <w:rsid w:val="00C35CE9"/>
    <w:rsid w:val="00C36195"/>
    <w:rsid w:val="00C37211"/>
    <w:rsid w:val="00C37533"/>
    <w:rsid w:val="00C40C91"/>
    <w:rsid w:val="00C41721"/>
    <w:rsid w:val="00C4324A"/>
    <w:rsid w:val="00C45E7B"/>
    <w:rsid w:val="00C46DBE"/>
    <w:rsid w:val="00C475EE"/>
    <w:rsid w:val="00C50C6A"/>
    <w:rsid w:val="00C5110F"/>
    <w:rsid w:val="00C52324"/>
    <w:rsid w:val="00C54D29"/>
    <w:rsid w:val="00C55237"/>
    <w:rsid w:val="00C55AD2"/>
    <w:rsid w:val="00C57128"/>
    <w:rsid w:val="00C57AAC"/>
    <w:rsid w:val="00C6093A"/>
    <w:rsid w:val="00C6167C"/>
    <w:rsid w:val="00C64811"/>
    <w:rsid w:val="00C65198"/>
    <w:rsid w:val="00C67E36"/>
    <w:rsid w:val="00C70657"/>
    <w:rsid w:val="00C7221F"/>
    <w:rsid w:val="00C738EE"/>
    <w:rsid w:val="00C744FD"/>
    <w:rsid w:val="00C75728"/>
    <w:rsid w:val="00C76FB3"/>
    <w:rsid w:val="00C813D5"/>
    <w:rsid w:val="00C837AB"/>
    <w:rsid w:val="00C840D2"/>
    <w:rsid w:val="00C85265"/>
    <w:rsid w:val="00C85266"/>
    <w:rsid w:val="00C85F1D"/>
    <w:rsid w:val="00C860F9"/>
    <w:rsid w:val="00C873FF"/>
    <w:rsid w:val="00C8780B"/>
    <w:rsid w:val="00C902A5"/>
    <w:rsid w:val="00C90813"/>
    <w:rsid w:val="00C9283F"/>
    <w:rsid w:val="00C9453E"/>
    <w:rsid w:val="00C9726D"/>
    <w:rsid w:val="00C9751B"/>
    <w:rsid w:val="00C97BC6"/>
    <w:rsid w:val="00CA2959"/>
    <w:rsid w:val="00CA3977"/>
    <w:rsid w:val="00CA3B5B"/>
    <w:rsid w:val="00CA41F5"/>
    <w:rsid w:val="00CA4B67"/>
    <w:rsid w:val="00CA554E"/>
    <w:rsid w:val="00CA55E5"/>
    <w:rsid w:val="00CA5C8F"/>
    <w:rsid w:val="00CA64F6"/>
    <w:rsid w:val="00CA653D"/>
    <w:rsid w:val="00CA7C95"/>
    <w:rsid w:val="00CB0DDB"/>
    <w:rsid w:val="00CB2AB1"/>
    <w:rsid w:val="00CB4056"/>
    <w:rsid w:val="00CB44C5"/>
    <w:rsid w:val="00CB47C2"/>
    <w:rsid w:val="00CB5140"/>
    <w:rsid w:val="00CB72FD"/>
    <w:rsid w:val="00CB7957"/>
    <w:rsid w:val="00CB7DF8"/>
    <w:rsid w:val="00CB7FDF"/>
    <w:rsid w:val="00CC02C6"/>
    <w:rsid w:val="00CC1AF3"/>
    <w:rsid w:val="00CC29E7"/>
    <w:rsid w:val="00CC30B9"/>
    <w:rsid w:val="00CC34CE"/>
    <w:rsid w:val="00CC3A0C"/>
    <w:rsid w:val="00CC46A5"/>
    <w:rsid w:val="00CC49A1"/>
    <w:rsid w:val="00CC4F25"/>
    <w:rsid w:val="00CC57FC"/>
    <w:rsid w:val="00CC5B37"/>
    <w:rsid w:val="00CC687D"/>
    <w:rsid w:val="00CC733E"/>
    <w:rsid w:val="00CD1681"/>
    <w:rsid w:val="00CD205E"/>
    <w:rsid w:val="00CD215F"/>
    <w:rsid w:val="00CD220D"/>
    <w:rsid w:val="00CD339D"/>
    <w:rsid w:val="00CD3E4A"/>
    <w:rsid w:val="00CD4ADE"/>
    <w:rsid w:val="00CD4D52"/>
    <w:rsid w:val="00CD50C9"/>
    <w:rsid w:val="00CD54BA"/>
    <w:rsid w:val="00CD56E6"/>
    <w:rsid w:val="00CD5B20"/>
    <w:rsid w:val="00CE1C36"/>
    <w:rsid w:val="00CE1D05"/>
    <w:rsid w:val="00CE1F73"/>
    <w:rsid w:val="00CE22A0"/>
    <w:rsid w:val="00CE30A5"/>
    <w:rsid w:val="00CE44D9"/>
    <w:rsid w:val="00CE61A5"/>
    <w:rsid w:val="00CE626A"/>
    <w:rsid w:val="00CE632E"/>
    <w:rsid w:val="00CF0C73"/>
    <w:rsid w:val="00CF0EE8"/>
    <w:rsid w:val="00CF28D1"/>
    <w:rsid w:val="00CF41D9"/>
    <w:rsid w:val="00CF6549"/>
    <w:rsid w:val="00CF764C"/>
    <w:rsid w:val="00CF7E92"/>
    <w:rsid w:val="00D00DA9"/>
    <w:rsid w:val="00D028F3"/>
    <w:rsid w:val="00D0373B"/>
    <w:rsid w:val="00D04202"/>
    <w:rsid w:val="00D05ACA"/>
    <w:rsid w:val="00D06C01"/>
    <w:rsid w:val="00D06EED"/>
    <w:rsid w:val="00D07B1C"/>
    <w:rsid w:val="00D1193E"/>
    <w:rsid w:val="00D1407D"/>
    <w:rsid w:val="00D1461F"/>
    <w:rsid w:val="00D146CB"/>
    <w:rsid w:val="00D15DCE"/>
    <w:rsid w:val="00D168F5"/>
    <w:rsid w:val="00D16C07"/>
    <w:rsid w:val="00D16E1B"/>
    <w:rsid w:val="00D173B1"/>
    <w:rsid w:val="00D1791B"/>
    <w:rsid w:val="00D21D52"/>
    <w:rsid w:val="00D23FC8"/>
    <w:rsid w:val="00D25A88"/>
    <w:rsid w:val="00D271FB"/>
    <w:rsid w:val="00D3054F"/>
    <w:rsid w:val="00D30CB4"/>
    <w:rsid w:val="00D3510A"/>
    <w:rsid w:val="00D3583B"/>
    <w:rsid w:val="00D36089"/>
    <w:rsid w:val="00D42153"/>
    <w:rsid w:val="00D42983"/>
    <w:rsid w:val="00D45C93"/>
    <w:rsid w:val="00D463A1"/>
    <w:rsid w:val="00D46C13"/>
    <w:rsid w:val="00D46E8E"/>
    <w:rsid w:val="00D526F4"/>
    <w:rsid w:val="00D53661"/>
    <w:rsid w:val="00D5426C"/>
    <w:rsid w:val="00D54883"/>
    <w:rsid w:val="00D54AA7"/>
    <w:rsid w:val="00D54E3F"/>
    <w:rsid w:val="00D56625"/>
    <w:rsid w:val="00D56C14"/>
    <w:rsid w:val="00D56D3C"/>
    <w:rsid w:val="00D57487"/>
    <w:rsid w:val="00D574B9"/>
    <w:rsid w:val="00D57812"/>
    <w:rsid w:val="00D60886"/>
    <w:rsid w:val="00D61773"/>
    <w:rsid w:val="00D62AA4"/>
    <w:rsid w:val="00D63006"/>
    <w:rsid w:val="00D6408C"/>
    <w:rsid w:val="00D65F2E"/>
    <w:rsid w:val="00D66068"/>
    <w:rsid w:val="00D66117"/>
    <w:rsid w:val="00D67AB0"/>
    <w:rsid w:val="00D72ECB"/>
    <w:rsid w:val="00D73D50"/>
    <w:rsid w:val="00D73EAC"/>
    <w:rsid w:val="00D773A9"/>
    <w:rsid w:val="00D7759F"/>
    <w:rsid w:val="00D77F93"/>
    <w:rsid w:val="00D811AF"/>
    <w:rsid w:val="00D82519"/>
    <w:rsid w:val="00D82EBD"/>
    <w:rsid w:val="00D8301E"/>
    <w:rsid w:val="00D83EDF"/>
    <w:rsid w:val="00D84275"/>
    <w:rsid w:val="00D85088"/>
    <w:rsid w:val="00D85CD0"/>
    <w:rsid w:val="00D86E47"/>
    <w:rsid w:val="00D8711E"/>
    <w:rsid w:val="00D920D4"/>
    <w:rsid w:val="00D929C8"/>
    <w:rsid w:val="00D93405"/>
    <w:rsid w:val="00D93B45"/>
    <w:rsid w:val="00D9415C"/>
    <w:rsid w:val="00D96B2D"/>
    <w:rsid w:val="00D96C2B"/>
    <w:rsid w:val="00D96C66"/>
    <w:rsid w:val="00D976AA"/>
    <w:rsid w:val="00D97EC0"/>
    <w:rsid w:val="00DA1F91"/>
    <w:rsid w:val="00DA25BA"/>
    <w:rsid w:val="00DA2C3A"/>
    <w:rsid w:val="00DA2FC7"/>
    <w:rsid w:val="00DA3ED6"/>
    <w:rsid w:val="00DA5936"/>
    <w:rsid w:val="00DA71EB"/>
    <w:rsid w:val="00DA7F73"/>
    <w:rsid w:val="00DB0905"/>
    <w:rsid w:val="00DB29FD"/>
    <w:rsid w:val="00DB2F66"/>
    <w:rsid w:val="00DB39FC"/>
    <w:rsid w:val="00DB3DDA"/>
    <w:rsid w:val="00DB55E7"/>
    <w:rsid w:val="00DB73D1"/>
    <w:rsid w:val="00DB78A2"/>
    <w:rsid w:val="00DC34DE"/>
    <w:rsid w:val="00DC37C1"/>
    <w:rsid w:val="00DC3DF2"/>
    <w:rsid w:val="00DC413E"/>
    <w:rsid w:val="00DC473F"/>
    <w:rsid w:val="00DC65CC"/>
    <w:rsid w:val="00DC6AB9"/>
    <w:rsid w:val="00DC70EF"/>
    <w:rsid w:val="00DD077F"/>
    <w:rsid w:val="00DD0FD3"/>
    <w:rsid w:val="00DD15F2"/>
    <w:rsid w:val="00DD387D"/>
    <w:rsid w:val="00DD3A0A"/>
    <w:rsid w:val="00DD3A9D"/>
    <w:rsid w:val="00DD4647"/>
    <w:rsid w:val="00DD6111"/>
    <w:rsid w:val="00DD751B"/>
    <w:rsid w:val="00DD7F0B"/>
    <w:rsid w:val="00DE18FE"/>
    <w:rsid w:val="00DE27E4"/>
    <w:rsid w:val="00DE2BBD"/>
    <w:rsid w:val="00DE37CE"/>
    <w:rsid w:val="00DE3D06"/>
    <w:rsid w:val="00DE42AC"/>
    <w:rsid w:val="00DE4306"/>
    <w:rsid w:val="00DE4DF0"/>
    <w:rsid w:val="00DE5987"/>
    <w:rsid w:val="00DE5B60"/>
    <w:rsid w:val="00DE5CC1"/>
    <w:rsid w:val="00DE6796"/>
    <w:rsid w:val="00DE6FD5"/>
    <w:rsid w:val="00DF0104"/>
    <w:rsid w:val="00DF0206"/>
    <w:rsid w:val="00DF0FB3"/>
    <w:rsid w:val="00DF1000"/>
    <w:rsid w:val="00DF159E"/>
    <w:rsid w:val="00DF2337"/>
    <w:rsid w:val="00DF2B29"/>
    <w:rsid w:val="00DF360F"/>
    <w:rsid w:val="00DF6514"/>
    <w:rsid w:val="00DF6605"/>
    <w:rsid w:val="00DF6794"/>
    <w:rsid w:val="00DF78A1"/>
    <w:rsid w:val="00E01206"/>
    <w:rsid w:val="00E01C92"/>
    <w:rsid w:val="00E0220B"/>
    <w:rsid w:val="00E0368F"/>
    <w:rsid w:val="00E036F8"/>
    <w:rsid w:val="00E03B9F"/>
    <w:rsid w:val="00E03C79"/>
    <w:rsid w:val="00E03F88"/>
    <w:rsid w:val="00E04892"/>
    <w:rsid w:val="00E101E2"/>
    <w:rsid w:val="00E103B7"/>
    <w:rsid w:val="00E104D2"/>
    <w:rsid w:val="00E127AD"/>
    <w:rsid w:val="00E12B52"/>
    <w:rsid w:val="00E13B14"/>
    <w:rsid w:val="00E14B3E"/>
    <w:rsid w:val="00E14C3F"/>
    <w:rsid w:val="00E14E7C"/>
    <w:rsid w:val="00E14F5D"/>
    <w:rsid w:val="00E163DA"/>
    <w:rsid w:val="00E209BA"/>
    <w:rsid w:val="00E20DD4"/>
    <w:rsid w:val="00E21A9F"/>
    <w:rsid w:val="00E22474"/>
    <w:rsid w:val="00E23146"/>
    <w:rsid w:val="00E25730"/>
    <w:rsid w:val="00E26482"/>
    <w:rsid w:val="00E278D9"/>
    <w:rsid w:val="00E31BE4"/>
    <w:rsid w:val="00E32438"/>
    <w:rsid w:val="00E33139"/>
    <w:rsid w:val="00E33596"/>
    <w:rsid w:val="00E3586E"/>
    <w:rsid w:val="00E358AC"/>
    <w:rsid w:val="00E36860"/>
    <w:rsid w:val="00E37B62"/>
    <w:rsid w:val="00E41AAA"/>
    <w:rsid w:val="00E420D4"/>
    <w:rsid w:val="00E42720"/>
    <w:rsid w:val="00E44E64"/>
    <w:rsid w:val="00E46AC9"/>
    <w:rsid w:val="00E505EC"/>
    <w:rsid w:val="00E50CC6"/>
    <w:rsid w:val="00E519B8"/>
    <w:rsid w:val="00E51AE6"/>
    <w:rsid w:val="00E52BE8"/>
    <w:rsid w:val="00E54B1C"/>
    <w:rsid w:val="00E55E0D"/>
    <w:rsid w:val="00E5600D"/>
    <w:rsid w:val="00E57BEA"/>
    <w:rsid w:val="00E61629"/>
    <w:rsid w:val="00E626E1"/>
    <w:rsid w:val="00E64157"/>
    <w:rsid w:val="00E646BA"/>
    <w:rsid w:val="00E65E09"/>
    <w:rsid w:val="00E6635F"/>
    <w:rsid w:val="00E66879"/>
    <w:rsid w:val="00E6748A"/>
    <w:rsid w:val="00E67C3C"/>
    <w:rsid w:val="00E67ECA"/>
    <w:rsid w:val="00E71C8C"/>
    <w:rsid w:val="00E770E3"/>
    <w:rsid w:val="00E80BF9"/>
    <w:rsid w:val="00E81500"/>
    <w:rsid w:val="00E81BF6"/>
    <w:rsid w:val="00E831A9"/>
    <w:rsid w:val="00E84A3B"/>
    <w:rsid w:val="00E84ED8"/>
    <w:rsid w:val="00E8547F"/>
    <w:rsid w:val="00E863CC"/>
    <w:rsid w:val="00E866F5"/>
    <w:rsid w:val="00E90066"/>
    <w:rsid w:val="00E910AC"/>
    <w:rsid w:val="00E91B8C"/>
    <w:rsid w:val="00E9222C"/>
    <w:rsid w:val="00E935BB"/>
    <w:rsid w:val="00E9481B"/>
    <w:rsid w:val="00E95E14"/>
    <w:rsid w:val="00E96F75"/>
    <w:rsid w:val="00E9711B"/>
    <w:rsid w:val="00E97F44"/>
    <w:rsid w:val="00EA22FC"/>
    <w:rsid w:val="00EA3CCE"/>
    <w:rsid w:val="00EA4E1A"/>
    <w:rsid w:val="00EA6AF7"/>
    <w:rsid w:val="00EA7DCE"/>
    <w:rsid w:val="00EB15BF"/>
    <w:rsid w:val="00EB2975"/>
    <w:rsid w:val="00EB308D"/>
    <w:rsid w:val="00EB3102"/>
    <w:rsid w:val="00EB3F41"/>
    <w:rsid w:val="00EB3FC0"/>
    <w:rsid w:val="00EB495E"/>
    <w:rsid w:val="00EB54E5"/>
    <w:rsid w:val="00EB5848"/>
    <w:rsid w:val="00EB5C64"/>
    <w:rsid w:val="00EC169A"/>
    <w:rsid w:val="00EC16F4"/>
    <w:rsid w:val="00EC2DB4"/>
    <w:rsid w:val="00EC4337"/>
    <w:rsid w:val="00EC4F62"/>
    <w:rsid w:val="00EC5832"/>
    <w:rsid w:val="00EC5E4D"/>
    <w:rsid w:val="00EC5E85"/>
    <w:rsid w:val="00EC60F8"/>
    <w:rsid w:val="00EC66A8"/>
    <w:rsid w:val="00ED095B"/>
    <w:rsid w:val="00ED1A1B"/>
    <w:rsid w:val="00ED34F7"/>
    <w:rsid w:val="00ED4B8D"/>
    <w:rsid w:val="00ED4D85"/>
    <w:rsid w:val="00ED5A6D"/>
    <w:rsid w:val="00ED78F2"/>
    <w:rsid w:val="00EE02F2"/>
    <w:rsid w:val="00EE0AF3"/>
    <w:rsid w:val="00EE5AA6"/>
    <w:rsid w:val="00EE5FF9"/>
    <w:rsid w:val="00EE7B22"/>
    <w:rsid w:val="00EF000C"/>
    <w:rsid w:val="00EF09D1"/>
    <w:rsid w:val="00EF107F"/>
    <w:rsid w:val="00EF34A8"/>
    <w:rsid w:val="00EF3919"/>
    <w:rsid w:val="00EF39C9"/>
    <w:rsid w:val="00EF5D92"/>
    <w:rsid w:val="00EF618D"/>
    <w:rsid w:val="00EF68F1"/>
    <w:rsid w:val="00EF696B"/>
    <w:rsid w:val="00F017A3"/>
    <w:rsid w:val="00F03B64"/>
    <w:rsid w:val="00F0410F"/>
    <w:rsid w:val="00F04690"/>
    <w:rsid w:val="00F047E9"/>
    <w:rsid w:val="00F04E07"/>
    <w:rsid w:val="00F055A8"/>
    <w:rsid w:val="00F0650C"/>
    <w:rsid w:val="00F076CF"/>
    <w:rsid w:val="00F12742"/>
    <w:rsid w:val="00F12D09"/>
    <w:rsid w:val="00F13966"/>
    <w:rsid w:val="00F17091"/>
    <w:rsid w:val="00F17BC6"/>
    <w:rsid w:val="00F21DD5"/>
    <w:rsid w:val="00F22340"/>
    <w:rsid w:val="00F24EC6"/>
    <w:rsid w:val="00F25202"/>
    <w:rsid w:val="00F26A91"/>
    <w:rsid w:val="00F26DF0"/>
    <w:rsid w:val="00F30C9E"/>
    <w:rsid w:val="00F32758"/>
    <w:rsid w:val="00F34293"/>
    <w:rsid w:val="00F34BFE"/>
    <w:rsid w:val="00F357A1"/>
    <w:rsid w:val="00F35FF0"/>
    <w:rsid w:val="00F363AA"/>
    <w:rsid w:val="00F364BA"/>
    <w:rsid w:val="00F3754B"/>
    <w:rsid w:val="00F40339"/>
    <w:rsid w:val="00F4190A"/>
    <w:rsid w:val="00F419B9"/>
    <w:rsid w:val="00F423DA"/>
    <w:rsid w:val="00F423F3"/>
    <w:rsid w:val="00F437D9"/>
    <w:rsid w:val="00F44576"/>
    <w:rsid w:val="00F44D38"/>
    <w:rsid w:val="00F44EC0"/>
    <w:rsid w:val="00F451B1"/>
    <w:rsid w:val="00F458E4"/>
    <w:rsid w:val="00F50089"/>
    <w:rsid w:val="00F50585"/>
    <w:rsid w:val="00F521BA"/>
    <w:rsid w:val="00F5303D"/>
    <w:rsid w:val="00F56605"/>
    <w:rsid w:val="00F569FA"/>
    <w:rsid w:val="00F56B19"/>
    <w:rsid w:val="00F57559"/>
    <w:rsid w:val="00F60755"/>
    <w:rsid w:val="00F610A2"/>
    <w:rsid w:val="00F618B2"/>
    <w:rsid w:val="00F63FA0"/>
    <w:rsid w:val="00F64366"/>
    <w:rsid w:val="00F6485B"/>
    <w:rsid w:val="00F65286"/>
    <w:rsid w:val="00F65365"/>
    <w:rsid w:val="00F671C0"/>
    <w:rsid w:val="00F67877"/>
    <w:rsid w:val="00F67D53"/>
    <w:rsid w:val="00F70AC1"/>
    <w:rsid w:val="00F71B3F"/>
    <w:rsid w:val="00F71E27"/>
    <w:rsid w:val="00F7280D"/>
    <w:rsid w:val="00F74425"/>
    <w:rsid w:val="00F7458A"/>
    <w:rsid w:val="00F75B8B"/>
    <w:rsid w:val="00F773CC"/>
    <w:rsid w:val="00F7762D"/>
    <w:rsid w:val="00F8090D"/>
    <w:rsid w:val="00F809BA"/>
    <w:rsid w:val="00F81212"/>
    <w:rsid w:val="00F818B9"/>
    <w:rsid w:val="00F8246E"/>
    <w:rsid w:val="00F839E5"/>
    <w:rsid w:val="00F83E13"/>
    <w:rsid w:val="00F83EB0"/>
    <w:rsid w:val="00F840AB"/>
    <w:rsid w:val="00F8590D"/>
    <w:rsid w:val="00F85CF0"/>
    <w:rsid w:val="00F86308"/>
    <w:rsid w:val="00F87470"/>
    <w:rsid w:val="00F878DE"/>
    <w:rsid w:val="00F90F0B"/>
    <w:rsid w:val="00F91137"/>
    <w:rsid w:val="00F914FF"/>
    <w:rsid w:val="00F91CDD"/>
    <w:rsid w:val="00F91D51"/>
    <w:rsid w:val="00F93655"/>
    <w:rsid w:val="00F94176"/>
    <w:rsid w:val="00F94F39"/>
    <w:rsid w:val="00F9677F"/>
    <w:rsid w:val="00F970F3"/>
    <w:rsid w:val="00FA1716"/>
    <w:rsid w:val="00FA1FB9"/>
    <w:rsid w:val="00FA3439"/>
    <w:rsid w:val="00FA49B3"/>
    <w:rsid w:val="00FA4A4B"/>
    <w:rsid w:val="00FA5552"/>
    <w:rsid w:val="00FA58CA"/>
    <w:rsid w:val="00FA69A9"/>
    <w:rsid w:val="00FA6F0D"/>
    <w:rsid w:val="00FA7BF8"/>
    <w:rsid w:val="00FB227C"/>
    <w:rsid w:val="00FB2614"/>
    <w:rsid w:val="00FB2DBE"/>
    <w:rsid w:val="00FB397D"/>
    <w:rsid w:val="00FB4468"/>
    <w:rsid w:val="00FB4C76"/>
    <w:rsid w:val="00FB5088"/>
    <w:rsid w:val="00FB6B35"/>
    <w:rsid w:val="00FB6BE9"/>
    <w:rsid w:val="00FB7BC2"/>
    <w:rsid w:val="00FC014E"/>
    <w:rsid w:val="00FC0F89"/>
    <w:rsid w:val="00FC1021"/>
    <w:rsid w:val="00FC31F1"/>
    <w:rsid w:val="00FC3AB4"/>
    <w:rsid w:val="00FC40E1"/>
    <w:rsid w:val="00FC5F17"/>
    <w:rsid w:val="00FC5F40"/>
    <w:rsid w:val="00FC7AA7"/>
    <w:rsid w:val="00FD0480"/>
    <w:rsid w:val="00FD04C5"/>
    <w:rsid w:val="00FD1146"/>
    <w:rsid w:val="00FD1148"/>
    <w:rsid w:val="00FD1F18"/>
    <w:rsid w:val="00FD3EB7"/>
    <w:rsid w:val="00FD430E"/>
    <w:rsid w:val="00FD47FB"/>
    <w:rsid w:val="00FD5507"/>
    <w:rsid w:val="00FD571C"/>
    <w:rsid w:val="00FD64DB"/>
    <w:rsid w:val="00FE0281"/>
    <w:rsid w:val="00FE0C4E"/>
    <w:rsid w:val="00FE0FA4"/>
    <w:rsid w:val="00FE122E"/>
    <w:rsid w:val="00FE2367"/>
    <w:rsid w:val="00FE290E"/>
    <w:rsid w:val="00FE5D6A"/>
    <w:rsid w:val="00FE68B9"/>
    <w:rsid w:val="00FE6B6F"/>
    <w:rsid w:val="00FE70CF"/>
    <w:rsid w:val="00FE7CE8"/>
    <w:rsid w:val="00FF099A"/>
    <w:rsid w:val="00FF1CCC"/>
    <w:rsid w:val="00FF5EAD"/>
    <w:rsid w:val="00FF7EB0"/>
    <w:rsid w:val="0152D47A"/>
    <w:rsid w:val="01DACB27"/>
    <w:rsid w:val="02530482"/>
    <w:rsid w:val="03559C77"/>
    <w:rsid w:val="04068BA3"/>
    <w:rsid w:val="0458F305"/>
    <w:rsid w:val="0571E3A5"/>
    <w:rsid w:val="06611C0A"/>
    <w:rsid w:val="0923C502"/>
    <w:rsid w:val="0A9FC898"/>
    <w:rsid w:val="0B2FC475"/>
    <w:rsid w:val="0B31FDEB"/>
    <w:rsid w:val="0D1FCEAB"/>
    <w:rsid w:val="0FF5C00A"/>
    <w:rsid w:val="109F297A"/>
    <w:rsid w:val="10D3AE40"/>
    <w:rsid w:val="10E7A531"/>
    <w:rsid w:val="118662D2"/>
    <w:rsid w:val="11E56B0F"/>
    <w:rsid w:val="12F9F09B"/>
    <w:rsid w:val="172D4C14"/>
    <w:rsid w:val="177E4F41"/>
    <w:rsid w:val="18C709AB"/>
    <w:rsid w:val="19373F62"/>
    <w:rsid w:val="1BD33ECD"/>
    <w:rsid w:val="1E0A9663"/>
    <w:rsid w:val="1F861DE5"/>
    <w:rsid w:val="206A06CB"/>
    <w:rsid w:val="20B374E4"/>
    <w:rsid w:val="241236BF"/>
    <w:rsid w:val="24828692"/>
    <w:rsid w:val="28FF26F9"/>
    <w:rsid w:val="298252AC"/>
    <w:rsid w:val="29D1ABFE"/>
    <w:rsid w:val="2B4EA0F5"/>
    <w:rsid w:val="2C66687B"/>
    <w:rsid w:val="32534F35"/>
    <w:rsid w:val="3263ABD6"/>
    <w:rsid w:val="33602563"/>
    <w:rsid w:val="34601502"/>
    <w:rsid w:val="353E4D7D"/>
    <w:rsid w:val="369F93A2"/>
    <w:rsid w:val="36DD3E55"/>
    <w:rsid w:val="36FE57E4"/>
    <w:rsid w:val="38D2C0AD"/>
    <w:rsid w:val="39580A4F"/>
    <w:rsid w:val="3BB808E3"/>
    <w:rsid w:val="3BF8F129"/>
    <w:rsid w:val="3D222EA3"/>
    <w:rsid w:val="410F5D04"/>
    <w:rsid w:val="4132C327"/>
    <w:rsid w:val="44012A6E"/>
    <w:rsid w:val="46055B73"/>
    <w:rsid w:val="469437FC"/>
    <w:rsid w:val="4790CC78"/>
    <w:rsid w:val="47C81E3F"/>
    <w:rsid w:val="4A6DD798"/>
    <w:rsid w:val="4A7A1213"/>
    <w:rsid w:val="4C4AF632"/>
    <w:rsid w:val="4E3F1A0F"/>
    <w:rsid w:val="504B7E4B"/>
    <w:rsid w:val="5162FE09"/>
    <w:rsid w:val="5172127F"/>
    <w:rsid w:val="52132736"/>
    <w:rsid w:val="5260B740"/>
    <w:rsid w:val="542C1904"/>
    <w:rsid w:val="56DA49EA"/>
    <w:rsid w:val="58DAC3FE"/>
    <w:rsid w:val="5CAC406F"/>
    <w:rsid w:val="5ED86C83"/>
    <w:rsid w:val="61700D64"/>
    <w:rsid w:val="624DD8F3"/>
    <w:rsid w:val="63FC0C2E"/>
    <w:rsid w:val="654DE3EC"/>
    <w:rsid w:val="68240B19"/>
    <w:rsid w:val="68983E53"/>
    <w:rsid w:val="689AC3F8"/>
    <w:rsid w:val="69284FD6"/>
    <w:rsid w:val="695F8CD2"/>
    <w:rsid w:val="6BEE0A67"/>
    <w:rsid w:val="6E67D638"/>
    <w:rsid w:val="6EF7F330"/>
    <w:rsid w:val="6FD52393"/>
    <w:rsid w:val="7159AE2D"/>
    <w:rsid w:val="72DFACF0"/>
    <w:rsid w:val="74399E50"/>
    <w:rsid w:val="77450B35"/>
    <w:rsid w:val="79A8E1BA"/>
    <w:rsid w:val="7B43B6A7"/>
    <w:rsid w:val="7BA9E9BA"/>
    <w:rsid w:val="7C14165C"/>
    <w:rsid w:val="7D2BE3FD"/>
    <w:rsid w:val="7D731F69"/>
    <w:rsid w:val="7DAA1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DD030"/>
  <w15:docId w15:val="{EEB007C2-64DA-41D0-8E21-DE2A283D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pacing w:val="-3"/>
        <w:sz w:val="21"/>
        <w:szCs w:val="21"/>
        <w:lang w:val="en-US"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D34F7"/>
    <w:rPr>
      <w:rFonts w:eastAsia="Times New Roman" w:cs="Times New Roman"/>
      <w:spacing w:val="0"/>
      <w:sz w:val="22"/>
      <w:szCs w:val="24"/>
    </w:rPr>
  </w:style>
  <w:style w:type="paragraph" w:styleId="Heading1">
    <w:name w:val="heading 1"/>
    <w:basedOn w:val="Normal"/>
    <w:next w:val="Normal"/>
    <w:link w:val="Heading1Char"/>
    <w:qFormat/>
    <w:rsid w:val="00193AE7"/>
    <w:pPr>
      <w:keepNext/>
      <w:keepLines/>
      <w:spacing w:before="240" w:after="240" w:line="216" w:lineRule="auto"/>
      <w:outlineLvl w:val="0"/>
    </w:pPr>
    <w:rPr>
      <w:rFonts w:asciiTheme="majorHAnsi" w:eastAsiaTheme="majorEastAsia" w:hAnsiTheme="majorHAnsi" w:cstheme="majorBidi"/>
      <w:b/>
      <w:color w:val="005A9C" w:themeColor="accent1"/>
      <w:sz w:val="36"/>
      <w:szCs w:val="32"/>
    </w:rPr>
  </w:style>
  <w:style w:type="paragraph" w:styleId="Heading2">
    <w:name w:val="heading 2"/>
    <w:basedOn w:val="Normal"/>
    <w:next w:val="Normal"/>
    <w:link w:val="Heading2Char"/>
    <w:qFormat/>
    <w:rsid w:val="00193AE7"/>
    <w:pPr>
      <w:keepNext/>
      <w:keepLines/>
      <w:spacing w:before="240" w:after="120" w:line="216" w:lineRule="auto"/>
      <w:outlineLvl w:val="1"/>
    </w:pPr>
    <w:rPr>
      <w:rFonts w:asciiTheme="majorHAnsi" w:eastAsiaTheme="majorEastAsia" w:hAnsiTheme="majorHAnsi" w:cstheme="majorBidi"/>
      <w:b/>
      <w:color w:val="0D8ABB" w:themeColor="accent3" w:themeShade="BF"/>
      <w:sz w:val="28"/>
      <w:szCs w:val="26"/>
    </w:rPr>
  </w:style>
  <w:style w:type="paragraph" w:styleId="Heading3">
    <w:name w:val="heading 3"/>
    <w:basedOn w:val="Heading2"/>
    <w:next w:val="Normal"/>
    <w:link w:val="Heading3Char"/>
    <w:uiPriority w:val="2"/>
    <w:qFormat/>
    <w:rsid w:val="004D52FF"/>
    <w:pPr>
      <w:outlineLvl w:val="2"/>
    </w:pPr>
    <w:rPr>
      <w:caps/>
      <w:color w:val="146DAF"/>
      <w:sz w:val="23"/>
    </w:rPr>
  </w:style>
  <w:style w:type="paragraph" w:styleId="Heading4">
    <w:name w:val="heading 4"/>
    <w:basedOn w:val="Heading3"/>
    <w:next w:val="Normal"/>
    <w:link w:val="Heading4Char"/>
    <w:uiPriority w:val="3"/>
    <w:qFormat/>
    <w:rsid w:val="00935289"/>
    <w:pPr>
      <w:outlineLvl w:val="3"/>
    </w:pPr>
    <w:rPr>
      <w:caps w:val="0"/>
      <w:color w:val="24211F"/>
      <w:sz w:val="22"/>
    </w:rPr>
  </w:style>
  <w:style w:type="paragraph" w:styleId="Heading5">
    <w:name w:val="heading 5"/>
    <w:basedOn w:val="Heading4"/>
    <w:next w:val="Normal"/>
    <w:link w:val="Heading5Char"/>
    <w:rsid w:val="005C0616"/>
    <w:pPr>
      <w:outlineLvl w:val="4"/>
    </w:pPr>
  </w:style>
  <w:style w:type="paragraph" w:styleId="Heading6">
    <w:name w:val="heading 6"/>
    <w:basedOn w:val="Heading5"/>
    <w:next w:val="Normal"/>
    <w:link w:val="Heading6Char"/>
    <w:rsid w:val="005C0616"/>
    <w:pPr>
      <w:outlineLvl w:val="5"/>
    </w:pPr>
  </w:style>
  <w:style w:type="paragraph" w:styleId="Heading7">
    <w:name w:val="heading 7"/>
    <w:basedOn w:val="Heading6"/>
    <w:next w:val="Normal"/>
    <w:link w:val="Heading7Char"/>
    <w:uiPriority w:val="9"/>
    <w:rsid w:val="005C0616"/>
    <w:pPr>
      <w:outlineLvl w:val="6"/>
    </w:pPr>
  </w:style>
  <w:style w:type="paragraph" w:styleId="Heading8">
    <w:name w:val="heading 8"/>
    <w:basedOn w:val="Heading7"/>
    <w:next w:val="Normal"/>
    <w:link w:val="Heading8Char"/>
    <w:uiPriority w:val="9"/>
    <w:rsid w:val="005C0616"/>
    <w:pPr>
      <w:outlineLvl w:val="7"/>
    </w:pPr>
  </w:style>
  <w:style w:type="paragraph" w:styleId="Heading9">
    <w:name w:val="heading 9"/>
    <w:basedOn w:val="Heading8"/>
    <w:next w:val="Normal"/>
    <w:link w:val="Heading9Char"/>
    <w:uiPriority w:val="99"/>
    <w:rsid w:val="005C06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51"/>
    <w:pPr>
      <w:tabs>
        <w:tab w:val="center" w:pos="4680"/>
        <w:tab w:val="right" w:pos="9360"/>
      </w:tabs>
    </w:pPr>
  </w:style>
  <w:style w:type="character" w:customStyle="1" w:styleId="HeaderChar">
    <w:name w:val="Header Char"/>
    <w:basedOn w:val="DefaultParagraphFont"/>
    <w:link w:val="Header"/>
    <w:uiPriority w:val="99"/>
    <w:rsid w:val="002F2D51"/>
  </w:style>
  <w:style w:type="paragraph" w:styleId="Footer">
    <w:name w:val="footer"/>
    <w:basedOn w:val="Normal"/>
    <w:link w:val="FooterChar"/>
    <w:uiPriority w:val="99"/>
    <w:semiHidden/>
    <w:rsid w:val="002F2D51"/>
    <w:pPr>
      <w:tabs>
        <w:tab w:val="center" w:pos="4680"/>
        <w:tab w:val="right" w:pos="9360"/>
      </w:tabs>
    </w:pPr>
  </w:style>
  <w:style w:type="character" w:customStyle="1" w:styleId="FooterChar">
    <w:name w:val="Footer Char"/>
    <w:basedOn w:val="DefaultParagraphFont"/>
    <w:link w:val="Footer"/>
    <w:uiPriority w:val="99"/>
    <w:semiHidden/>
    <w:rsid w:val="00C9283F"/>
  </w:style>
  <w:style w:type="character" w:customStyle="1" w:styleId="Heading1Char">
    <w:name w:val="Heading 1 Char"/>
    <w:basedOn w:val="DefaultParagraphFont"/>
    <w:link w:val="Heading1"/>
    <w:rsid w:val="00193AE7"/>
    <w:rPr>
      <w:rFonts w:asciiTheme="majorHAnsi" w:eastAsiaTheme="majorEastAsia" w:hAnsiTheme="majorHAnsi" w:cstheme="majorBidi"/>
      <w:b/>
      <w:color w:val="005A9C" w:themeColor="accent1"/>
      <w:kern w:val="21"/>
      <w:sz w:val="36"/>
      <w:szCs w:val="32"/>
    </w:rPr>
  </w:style>
  <w:style w:type="paragraph" w:styleId="Title">
    <w:name w:val="Title"/>
    <w:basedOn w:val="Normal"/>
    <w:next w:val="Normal"/>
    <w:link w:val="TitleChar"/>
    <w:qFormat/>
    <w:rsid w:val="009B2EE6"/>
    <w:pPr>
      <w:spacing w:after="0" w:line="216" w:lineRule="auto"/>
    </w:pPr>
    <w:rPr>
      <w:rFonts w:asciiTheme="majorHAnsi" w:eastAsiaTheme="majorEastAsia" w:hAnsiTheme="majorHAnsi" w:cstheme="majorBidi"/>
      <w:b/>
      <w:i/>
      <w:iCs/>
      <w:color w:val="FFFFFF" w:themeColor="background1"/>
      <w:spacing w:val="-10"/>
      <w:kern w:val="28"/>
      <w:sz w:val="48"/>
      <w:szCs w:val="48"/>
    </w:rPr>
  </w:style>
  <w:style w:type="character" w:customStyle="1" w:styleId="TitleChar">
    <w:name w:val="Title Char"/>
    <w:basedOn w:val="DefaultParagraphFont"/>
    <w:link w:val="Title"/>
    <w:rsid w:val="009B2EE6"/>
    <w:rPr>
      <w:rFonts w:asciiTheme="majorHAnsi" w:eastAsiaTheme="majorEastAsia" w:hAnsiTheme="majorHAnsi" w:cstheme="majorBidi"/>
      <w:b/>
      <w:i/>
      <w:iCs/>
      <w:color w:val="FFFFFF" w:themeColor="background1"/>
      <w:spacing w:val="-10"/>
      <w:kern w:val="28"/>
      <w:sz w:val="48"/>
      <w:szCs w:val="48"/>
    </w:rPr>
  </w:style>
  <w:style w:type="paragraph" w:styleId="Subtitle">
    <w:name w:val="Subtitle"/>
    <w:aliases w:val="Byline"/>
    <w:basedOn w:val="Normal"/>
    <w:next w:val="Normal"/>
    <w:link w:val="SubtitleChar"/>
    <w:rsid w:val="00A42079"/>
    <w:pPr>
      <w:numPr>
        <w:ilvl w:val="1"/>
      </w:numPr>
    </w:pPr>
    <w:rPr>
      <w:rFonts w:eastAsiaTheme="minorEastAsia"/>
      <w:i/>
      <w:spacing w:val="15"/>
    </w:rPr>
  </w:style>
  <w:style w:type="character" w:customStyle="1" w:styleId="SubtitleChar">
    <w:name w:val="Subtitle Char"/>
    <w:aliases w:val="Byline Char"/>
    <w:basedOn w:val="DefaultParagraphFont"/>
    <w:link w:val="Subtitle"/>
    <w:rsid w:val="00A42079"/>
    <w:rPr>
      <w:rFonts w:eastAsiaTheme="minorEastAsia" w:cs="Times New Roman"/>
      <w:i/>
      <w:spacing w:val="15"/>
      <w:sz w:val="22"/>
      <w:szCs w:val="24"/>
    </w:rPr>
  </w:style>
  <w:style w:type="table" w:styleId="TableGrid">
    <w:name w:val="Table Grid"/>
    <w:basedOn w:val="TableNormal"/>
    <w:uiPriority w:val="39"/>
    <w:rsid w:val="002F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40BD"/>
    <w:pPr>
      <w:numPr>
        <w:numId w:val="4"/>
      </w:numPr>
      <w:ind w:left="630" w:hanging="225"/>
      <w:contextualSpacing/>
    </w:pPr>
    <w:rPr>
      <w:lang w:bidi="en-US"/>
    </w:rPr>
  </w:style>
  <w:style w:type="table" w:styleId="GridTable5Dark-Accent6">
    <w:name w:val="Grid Table 5 Dark Accent 6"/>
    <w:basedOn w:val="TableNormal"/>
    <w:uiPriority w:val="50"/>
    <w:rsid w:val="002B2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1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1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1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192" w:themeFill="accent6"/>
      </w:tcPr>
    </w:tblStylePr>
    <w:tblStylePr w:type="band1Vert">
      <w:tblPr/>
      <w:tcPr>
        <w:shd w:val="clear" w:color="auto" w:fill="9E9FE0" w:themeFill="accent6" w:themeFillTint="66"/>
      </w:tcPr>
    </w:tblStylePr>
    <w:tblStylePr w:type="band1Horz">
      <w:tblPr/>
      <w:tcPr>
        <w:shd w:val="clear" w:color="auto" w:fill="9E9FE0" w:themeFill="accent6" w:themeFillTint="66"/>
      </w:tcPr>
    </w:tblStylePr>
  </w:style>
  <w:style w:type="paragraph" w:styleId="Caption">
    <w:name w:val="caption"/>
    <w:basedOn w:val="Normal"/>
    <w:next w:val="Normal"/>
    <w:uiPriority w:val="35"/>
    <w:semiHidden/>
    <w:unhideWhenUsed/>
    <w:qFormat/>
    <w:rsid w:val="00CB7FDF"/>
    <w:pPr>
      <w:spacing w:after="200"/>
    </w:pPr>
    <w:rPr>
      <w:i/>
      <w:iCs/>
      <w:color w:val="998675" w:themeColor="text2"/>
      <w:sz w:val="18"/>
      <w:szCs w:val="18"/>
    </w:rPr>
  </w:style>
  <w:style w:type="paragraph" w:customStyle="1" w:styleId="TagLine">
    <w:name w:val="Tag Line"/>
    <w:basedOn w:val="Footer"/>
    <w:link w:val="TagLineChar"/>
    <w:rsid w:val="002872C0"/>
    <w:rPr>
      <w:i/>
      <w:color w:val="998675" w:themeColor="text2"/>
    </w:rPr>
  </w:style>
  <w:style w:type="character" w:customStyle="1" w:styleId="TagLineChar">
    <w:name w:val="Tag Line Char"/>
    <w:basedOn w:val="FooterChar"/>
    <w:link w:val="TagLine"/>
    <w:rsid w:val="002872C0"/>
    <w:rPr>
      <w:i/>
      <w:color w:val="998675" w:themeColor="text2"/>
      <w:sz w:val="20"/>
    </w:rPr>
  </w:style>
  <w:style w:type="paragraph" w:customStyle="1" w:styleId="BulletedList-NoSpacing">
    <w:name w:val="Bulleted List - No Spacing"/>
    <w:basedOn w:val="Normal"/>
    <w:link w:val="BulletedList-NoSpacingChar"/>
    <w:rsid w:val="00AF2107"/>
    <w:pPr>
      <w:numPr>
        <w:numId w:val="3"/>
      </w:numPr>
      <w:spacing w:after="80"/>
      <w:contextualSpacing/>
    </w:pPr>
    <w:rPr>
      <w:lang w:bidi="en-US"/>
    </w:rPr>
  </w:style>
  <w:style w:type="character" w:customStyle="1" w:styleId="BulletedList-NoSpacingChar">
    <w:name w:val="Bulleted List - No Spacing Char"/>
    <w:basedOn w:val="DefaultParagraphFont"/>
    <w:link w:val="BulletedList-NoSpacing"/>
    <w:rsid w:val="00AF2107"/>
    <w:rPr>
      <w:rFonts w:eastAsia="Times New Roman" w:cs="Times New Roman"/>
      <w:spacing w:val="0"/>
      <w:sz w:val="22"/>
      <w:szCs w:val="24"/>
      <w:lang w:bidi="en-US"/>
    </w:rPr>
  </w:style>
  <w:style w:type="character" w:customStyle="1" w:styleId="Heading6Char">
    <w:name w:val="Heading 6 Char"/>
    <w:basedOn w:val="DefaultParagraphFont"/>
    <w:link w:val="Heading6"/>
    <w:rsid w:val="00C9283F"/>
    <w:rPr>
      <w:rFonts w:asciiTheme="majorHAnsi" w:eastAsiaTheme="majorEastAsia" w:hAnsiTheme="majorHAnsi" w:cstheme="majorBidi"/>
      <w:b/>
      <w:i/>
      <w:color w:val="605C5C"/>
      <w:sz w:val="22"/>
      <w:szCs w:val="26"/>
    </w:rPr>
  </w:style>
  <w:style w:type="character" w:customStyle="1" w:styleId="Heading3Char">
    <w:name w:val="Heading 3 Char"/>
    <w:basedOn w:val="DefaultParagraphFont"/>
    <w:link w:val="Heading3"/>
    <w:uiPriority w:val="2"/>
    <w:rsid w:val="004D52FF"/>
    <w:rPr>
      <w:rFonts w:asciiTheme="majorHAnsi" w:eastAsiaTheme="majorEastAsia" w:hAnsiTheme="majorHAnsi" w:cstheme="majorBidi"/>
      <w:b/>
      <w:caps/>
      <w:color w:val="146DAF"/>
      <w:kern w:val="21"/>
      <w:sz w:val="23"/>
      <w:szCs w:val="26"/>
    </w:rPr>
  </w:style>
  <w:style w:type="character" w:styleId="Hyperlink">
    <w:name w:val="Hyperlink"/>
    <w:basedOn w:val="DefaultParagraphFont"/>
    <w:uiPriority w:val="99"/>
    <w:qFormat/>
    <w:rsid w:val="00193AE7"/>
    <w:rPr>
      <w:color w:val="2E3192" w:themeColor="accent6"/>
      <w:u w:val="single"/>
    </w:rPr>
  </w:style>
  <w:style w:type="character" w:customStyle="1" w:styleId="Heading2Char">
    <w:name w:val="Heading 2 Char"/>
    <w:basedOn w:val="DefaultParagraphFont"/>
    <w:link w:val="Heading2"/>
    <w:uiPriority w:val="2"/>
    <w:rsid w:val="00193AE7"/>
    <w:rPr>
      <w:rFonts w:asciiTheme="majorHAnsi" w:eastAsiaTheme="majorEastAsia" w:hAnsiTheme="majorHAnsi" w:cstheme="majorBidi"/>
      <w:b/>
      <w:color w:val="0D8ABB" w:themeColor="accent3" w:themeShade="BF"/>
      <w:kern w:val="21"/>
      <w:sz w:val="28"/>
      <w:szCs w:val="26"/>
    </w:rPr>
  </w:style>
  <w:style w:type="paragraph" w:styleId="BalloonText">
    <w:name w:val="Balloon Text"/>
    <w:basedOn w:val="Normal"/>
    <w:link w:val="BalloonTextChar"/>
    <w:uiPriority w:val="99"/>
    <w:semiHidden/>
    <w:rsid w:val="00A91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3F"/>
    <w:rPr>
      <w:rFonts w:ascii="Segoe UI" w:hAnsi="Segoe UI" w:cs="Segoe UI"/>
      <w:sz w:val="18"/>
      <w:szCs w:val="18"/>
    </w:rPr>
  </w:style>
  <w:style w:type="paragraph" w:styleId="FootnoteText">
    <w:name w:val="footnote text"/>
    <w:basedOn w:val="Normal"/>
    <w:link w:val="FootnoteTextChar"/>
    <w:rsid w:val="006A607C"/>
    <w:rPr>
      <w:sz w:val="18"/>
      <w:szCs w:val="20"/>
    </w:rPr>
  </w:style>
  <w:style w:type="character" w:customStyle="1" w:styleId="FootnoteTextChar">
    <w:name w:val="Footnote Text Char"/>
    <w:basedOn w:val="DefaultParagraphFont"/>
    <w:link w:val="FootnoteText"/>
    <w:rsid w:val="00C9283F"/>
    <w:rPr>
      <w:sz w:val="18"/>
      <w:szCs w:val="20"/>
    </w:rPr>
  </w:style>
  <w:style w:type="character" w:styleId="FootnoteReference">
    <w:name w:val="footnote reference"/>
    <w:basedOn w:val="DefaultParagraphFont"/>
    <w:rsid w:val="00191532"/>
    <w:rPr>
      <w:vertAlign w:val="superscript"/>
    </w:rPr>
  </w:style>
  <w:style w:type="paragraph" w:styleId="EndnoteText">
    <w:name w:val="endnote text"/>
    <w:basedOn w:val="Normal"/>
    <w:link w:val="EndnoteTextChar"/>
    <w:uiPriority w:val="10"/>
    <w:rsid w:val="00D72ECB"/>
    <w:pPr>
      <w:spacing w:after="80"/>
    </w:pPr>
    <w:rPr>
      <w:sz w:val="18"/>
      <w:szCs w:val="20"/>
    </w:rPr>
  </w:style>
  <w:style w:type="character" w:customStyle="1" w:styleId="EndnoteTextChar">
    <w:name w:val="Endnote Text Char"/>
    <w:basedOn w:val="DefaultParagraphFont"/>
    <w:link w:val="EndnoteText"/>
    <w:uiPriority w:val="10"/>
    <w:rsid w:val="00C9283F"/>
    <w:rPr>
      <w:sz w:val="18"/>
      <w:szCs w:val="20"/>
    </w:rPr>
  </w:style>
  <w:style w:type="character" w:styleId="EndnoteReference">
    <w:name w:val="endnote reference"/>
    <w:basedOn w:val="DefaultParagraphFont"/>
    <w:uiPriority w:val="99"/>
    <w:semiHidden/>
    <w:rsid w:val="004223F5"/>
    <w:rPr>
      <w:vertAlign w:val="superscript"/>
    </w:rPr>
  </w:style>
  <w:style w:type="paragraph" w:customStyle="1" w:styleId="EndnotesHeader">
    <w:name w:val="Endnotes Header"/>
    <w:basedOn w:val="Heading2"/>
    <w:uiPriority w:val="9"/>
    <w:rsid w:val="00E14B3E"/>
    <w:pPr>
      <w:spacing w:after="240"/>
    </w:pPr>
    <w:rPr>
      <w:caps/>
      <w:color w:val="C82257" w:themeColor="accent5"/>
    </w:rPr>
  </w:style>
  <w:style w:type="paragraph" w:customStyle="1" w:styleId="HeaderFooter">
    <w:name w:val="Header/Footer"/>
    <w:basedOn w:val="TagLine"/>
    <w:link w:val="HeaderFooterChar"/>
    <w:rsid w:val="00C13D41"/>
    <w:pPr>
      <w:tabs>
        <w:tab w:val="clear" w:pos="9360"/>
        <w:tab w:val="right" w:pos="13500"/>
      </w:tabs>
      <w:ind w:left="-450" w:right="-2142"/>
    </w:pPr>
    <w:rPr>
      <w:b/>
      <w:i w:val="0"/>
      <w:sz w:val="18"/>
      <w:szCs w:val="18"/>
    </w:rPr>
  </w:style>
  <w:style w:type="character" w:customStyle="1" w:styleId="HeaderFooterChar">
    <w:name w:val="Header/Footer Char"/>
    <w:basedOn w:val="TagLineChar"/>
    <w:link w:val="HeaderFooter"/>
    <w:rsid w:val="00C13D41"/>
    <w:rPr>
      <w:b/>
      <w:i w:val="0"/>
      <w:color w:val="998675" w:themeColor="text2"/>
      <w:sz w:val="18"/>
      <w:szCs w:val="18"/>
    </w:rPr>
  </w:style>
  <w:style w:type="paragraph" w:customStyle="1" w:styleId="ExhibitHeading">
    <w:name w:val="Exhibit Heading"/>
    <w:basedOn w:val="Normal"/>
    <w:link w:val="ExhibitHeadingChar"/>
    <w:uiPriority w:val="8"/>
    <w:qFormat/>
    <w:rsid w:val="004D52FF"/>
    <w:pPr>
      <w:spacing w:before="280" w:after="80" w:line="216" w:lineRule="auto"/>
    </w:pPr>
    <w:rPr>
      <w:b/>
      <w:color w:val="423833" w:themeColor="text1" w:themeTint="E6"/>
      <w:spacing w:val="-5"/>
    </w:rPr>
  </w:style>
  <w:style w:type="character" w:customStyle="1" w:styleId="ExhibitHeadingChar">
    <w:name w:val="Exhibit Heading Char"/>
    <w:basedOn w:val="DefaultParagraphFont"/>
    <w:link w:val="ExhibitHeading"/>
    <w:uiPriority w:val="8"/>
    <w:rsid w:val="004D52FF"/>
    <w:rPr>
      <w:b/>
      <w:color w:val="423833" w:themeColor="text1" w:themeTint="E6"/>
      <w:spacing w:val="-5"/>
      <w:kern w:val="21"/>
      <w:sz w:val="22"/>
    </w:rPr>
  </w:style>
  <w:style w:type="character" w:styleId="CommentReference">
    <w:name w:val="annotation reference"/>
    <w:basedOn w:val="DefaultParagraphFont"/>
    <w:uiPriority w:val="99"/>
    <w:semiHidden/>
    <w:rsid w:val="00D82519"/>
    <w:rPr>
      <w:sz w:val="16"/>
      <w:szCs w:val="16"/>
    </w:rPr>
  </w:style>
  <w:style w:type="paragraph" w:styleId="CommentText">
    <w:name w:val="annotation text"/>
    <w:basedOn w:val="Normal"/>
    <w:link w:val="CommentTextChar"/>
    <w:uiPriority w:val="99"/>
    <w:rsid w:val="00D82519"/>
    <w:rPr>
      <w:szCs w:val="20"/>
    </w:rPr>
  </w:style>
  <w:style w:type="character" w:customStyle="1" w:styleId="CommentTextChar">
    <w:name w:val="Comment Text Char"/>
    <w:basedOn w:val="DefaultParagraphFont"/>
    <w:link w:val="CommentText"/>
    <w:uiPriority w:val="99"/>
    <w:rsid w:val="00C9283F"/>
    <w:rPr>
      <w:szCs w:val="20"/>
    </w:rPr>
  </w:style>
  <w:style w:type="paragraph" w:styleId="CommentSubject">
    <w:name w:val="annotation subject"/>
    <w:basedOn w:val="CommentText"/>
    <w:next w:val="CommentText"/>
    <w:link w:val="CommentSubjectChar"/>
    <w:uiPriority w:val="99"/>
    <w:semiHidden/>
    <w:rsid w:val="00D82519"/>
    <w:rPr>
      <w:b/>
      <w:bCs/>
    </w:rPr>
  </w:style>
  <w:style w:type="character" w:customStyle="1" w:styleId="CommentSubjectChar">
    <w:name w:val="Comment Subject Char"/>
    <w:basedOn w:val="CommentTextChar"/>
    <w:link w:val="CommentSubject"/>
    <w:uiPriority w:val="99"/>
    <w:semiHidden/>
    <w:rsid w:val="00C9283F"/>
    <w:rPr>
      <w:b/>
      <w:bCs/>
      <w:szCs w:val="20"/>
    </w:rPr>
  </w:style>
  <w:style w:type="paragraph" w:styleId="Revision">
    <w:name w:val="Revision"/>
    <w:hidden/>
    <w:uiPriority w:val="99"/>
    <w:semiHidden/>
    <w:rsid w:val="00582056"/>
    <w:pPr>
      <w:spacing w:after="0" w:line="240" w:lineRule="auto"/>
    </w:pPr>
    <w:rPr>
      <w:sz w:val="20"/>
    </w:rPr>
  </w:style>
  <w:style w:type="character" w:customStyle="1" w:styleId="Heading4Char">
    <w:name w:val="Heading 4 Char"/>
    <w:basedOn w:val="DefaultParagraphFont"/>
    <w:link w:val="Heading4"/>
    <w:uiPriority w:val="3"/>
    <w:rsid w:val="00935289"/>
    <w:rPr>
      <w:rFonts w:asciiTheme="majorHAnsi" w:eastAsiaTheme="majorEastAsia" w:hAnsiTheme="majorHAnsi" w:cstheme="majorBidi"/>
      <w:b/>
      <w:color w:val="24211F"/>
      <w:kern w:val="21"/>
      <w:sz w:val="22"/>
      <w:szCs w:val="26"/>
    </w:rPr>
  </w:style>
  <w:style w:type="character" w:customStyle="1" w:styleId="Heading5Char">
    <w:name w:val="Heading 5 Char"/>
    <w:basedOn w:val="DefaultParagraphFont"/>
    <w:link w:val="Heading5"/>
    <w:rsid w:val="005C0616"/>
    <w:rPr>
      <w:rFonts w:asciiTheme="majorHAnsi" w:eastAsiaTheme="majorEastAsia" w:hAnsiTheme="majorHAnsi" w:cstheme="majorBidi"/>
      <w:b/>
      <w:i/>
      <w:color w:val="605C5C"/>
      <w:sz w:val="22"/>
      <w:szCs w:val="26"/>
    </w:rPr>
  </w:style>
  <w:style w:type="character" w:customStyle="1" w:styleId="Heading7Char">
    <w:name w:val="Heading 7 Char"/>
    <w:basedOn w:val="DefaultParagraphFont"/>
    <w:link w:val="Heading7"/>
    <w:uiPriority w:val="9"/>
    <w:rsid w:val="005C0616"/>
    <w:rPr>
      <w:rFonts w:asciiTheme="majorHAnsi" w:eastAsiaTheme="majorEastAsia" w:hAnsiTheme="majorHAnsi" w:cstheme="majorBidi"/>
      <w:b/>
      <w:i/>
      <w:color w:val="605C5C"/>
      <w:sz w:val="22"/>
      <w:szCs w:val="26"/>
    </w:rPr>
  </w:style>
  <w:style w:type="character" w:customStyle="1" w:styleId="Heading8Char">
    <w:name w:val="Heading 8 Char"/>
    <w:basedOn w:val="DefaultParagraphFont"/>
    <w:link w:val="Heading8"/>
    <w:uiPriority w:val="9"/>
    <w:rsid w:val="005C0616"/>
    <w:rPr>
      <w:rFonts w:asciiTheme="majorHAnsi" w:eastAsiaTheme="majorEastAsia" w:hAnsiTheme="majorHAnsi" w:cstheme="majorBidi"/>
      <w:b/>
      <w:i/>
      <w:color w:val="605C5C"/>
      <w:sz w:val="22"/>
      <w:szCs w:val="26"/>
    </w:rPr>
  </w:style>
  <w:style w:type="character" w:customStyle="1" w:styleId="Heading9Char">
    <w:name w:val="Heading 9 Char"/>
    <w:basedOn w:val="DefaultParagraphFont"/>
    <w:link w:val="Heading9"/>
    <w:uiPriority w:val="99"/>
    <w:rsid w:val="005C0616"/>
    <w:rPr>
      <w:rFonts w:asciiTheme="majorHAnsi" w:eastAsiaTheme="majorEastAsia" w:hAnsiTheme="majorHAnsi" w:cstheme="majorBidi"/>
      <w:b/>
      <w:i/>
      <w:color w:val="605C5C"/>
      <w:sz w:val="22"/>
      <w:szCs w:val="26"/>
    </w:rPr>
  </w:style>
  <w:style w:type="character" w:styleId="IntenseReference">
    <w:name w:val="Intense Reference"/>
    <w:basedOn w:val="IntenseQuoteChar"/>
    <w:uiPriority w:val="32"/>
    <w:rsid w:val="005C0616"/>
  </w:style>
  <w:style w:type="character" w:customStyle="1" w:styleId="Heading2Char1">
    <w:name w:val="Heading 2 Char1"/>
    <w:uiPriority w:val="99"/>
    <w:semiHidden/>
    <w:locked/>
    <w:rsid w:val="0062349B"/>
    <w:rPr>
      <w:rFonts w:ascii="Cambria" w:hAnsi="Cambria"/>
      <w:b/>
      <w:i/>
      <w:sz w:val="28"/>
    </w:rPr>
  </w:style>
  <w:style w:type="character" w:customStyle="1" w:styleId="Heading3Char1">
    <w:name w:val="Heading 3 Char1"/>
    <w:uiPriority w:val="99"/>
    <w:semiHidden/>
    <w:locked/>
    <w:rsid w:val="0062349B"/>
    <w:rPr>
      <w:rFonts w:ascii="Cambria" w:hAnsi="Cambria"/>
      <w:b/>
      <w:sz w:val="26"/>
    </w:rPr>
  </w:style>
  <w:style w:type="character" w:customStyle="1" w:styleId="Heading4Char1">
    <w:name w:val="Heading 4 Char1"/>
    <w:uiPriority w:val="99"/>
    <w:semiHidden/>
    <w:locked/>
    <w:rsid w:val="0062349B"/>
    <w:rPr>
      <w:rFonts w:ascii="Calibri" w:hAnsi="Calibri"/>
      <w:b/>
      <w:sz w:val="28"/>
    </w:rPr>
  </w:style>
  <w:style w:type="character" w:styleId="IntenseEmphasis">
    <w:name w:val="Intense Emphasis"/>
    <w:uiPriority w:val="21"/>
    <w:rsid w:val="005C0616"/>
    <w:rPr>
      <w:i/>
      <w:lang w:bidi="en-US"/>
    </w:rPr>
  </w:style>
  <w:style w:type="paragraph" w:styleId="IntenseQuote">
    <w:name w:val="Intense Quote"/>
    <w:basedOn w:val="Normal"/>
    <w:next w:val="Normal"/>
    <w:link w:val="IntenseQuoteChar"/>
    <w:uiPriority w:val="30"/>
    <w:rsid w:val="005C0616"/>
  </w:style>
  <w:style w:type="character" w:customStyle="1" w:styleId="IntenseQuoteChar">
    <w:name w:val="Intense Quote Char"/>
    <w:basedOn w:val="DefaultParagraphFont"/>
    <w:link w:val="IntenseQuote"/>
    <w:uiPriority w:val="30"/>
    <w:rsid w:val="00C9283F"/>
  </w:style>
  <w:style w:type="paragraph" w:styleId="Quote">
    <w:name w:val="Quote"/>
    <w:basedOn w:val="Normal"/>
    <w:next w:val="Normal"/>
    <w:link w:val="QuoteChar"/>
    <w:uiPriority w:val="29"/>
    <w:rsid w:val="005C0616"/>
    <w:rPr>
      <w:i/>
      <w:lang w:bidi="en-US"/>
    </w:rPr>
  </w:style>
  <w:style w:type="character" w:customStyle="1" w:styleId="QuoteChar">
    <w:name w:val="Quote Char"/>
    <w:basedOn w:val="DefaultParagraphFont"/>
    <w:link w:val="Quote"/>
    <w:uiPriority w:val="29"/>
    <w:rsid w:val="00C9283F"/>
    <w:rPr>
      <w:i/>
      <w:lang w:bidi="en-US"/>
    </w:rPr>
  </w:style>
  <w:style w:type="paragraph" w:styleId="TOCHeading">
    <w:name w:val="TOC Heading"/>
    <w:basedOn w:val="Heading1"/>
    <w:next w:val="Normal"/>
    <w:uiPriority w:val="39"/>
    <w:unhideWhenUsed/>
    <w:qFormat/>
    <w:rsid w:val="0062349B"/>
    <w:pPr>
      <w:spacing w:before="480" w:after="0"/>
      <w:outlineLvl w:val="9"/>
    </w:pPr>
    <w:rPr>
      <w:bCs/>
      <w:color w:val="004374" w:themeColor="accent1" w:themeShade="BF"/>
      <w:szCs w:val="28"/>
      <w:lang w:eastAsia="ja-JP"/>
    </w:rPr>
  </w:style>
  <w:style w:type="paragraph" w:styleId="ListBullet3">
    <w:name w:val="List Bullet 3"/>
    <w:basedOn w:val="Normal"/>
    <w:uiPriority w:val="99"/>
    <w:semiHidden/>
    <w:unhideWhenUsed/>
    <w:rsid w:val="0062349B"/>
    <w:pPr>
      <w:tabs>
        <w:tab w:val="num" w:pos="1080"/>
      </w:tabs>
      <w:ind w:left="1080" w:hanging="360"/>
      <w:contextualSpacing/>
    </w:pPr>
    <w:rPr>
      <w:szCs w:val="20"/>
    </w:rPr>
  </w:style>
  <w:style w:type="character" w:styleId="PlaceholderText">
    <w:name w:val="Placeholder Text"/>
    <w:basedOn w:val="DefaultParagraphFont"/>
    <w:uiPriority w:val="99"/>
    <w:semiHidden/>
    <w:rsid w:val="00EF000C"/>
    <w:rPr>
      <w:color w:val="808080"/>
    </w:rPr>
  </w:style>
  <w:style w:type="character" w:styleId="FollowedHyperlink">
    <w:name w:val="FollowedHyperlink"/>
    <w:basedOn w:val="DefaultParagraphFont"/>
    <w:uiPriority w:val="99"/>
    <w:rsid w:val="00193AE7"/>
    <w:rPr>
      <w:color w:val="2E3192" w:themeColor="accent6"/>
      <w:u w:val="single"/>
    </w:rPr>
  </w:style>
  <w:style w:type="table" w:styleId="GridTable4-Accent6">
    <w:name w:val="Grid Table 4 Accent 6"/>
    <w:basedOn w:val="TableNormal"/>
    <w:uiPriority w:val="49"/>
    <w:rsid w:val="00961570"/>
    <w:pPr>
      <w:spacing w:after="0" w:line="240" w:lineRule="auto"/>
    </w:pPr>
    <w:tblPr>
      <w:tblStyleRowBandSize w:val="1"/>
      <w:tblStyleColBandSize w:val="1"/>
      <w:tblBorders>
        <w:top w:val="single" w:sz="4" w:space="0" w:color="6D70D1" w:themeColor="accent6" w:themeTint="99"/>
        <w:left w:val="single" w:sz="4" w:space="0" w:color="6D70D1" w:themeColor="accent6" w:themeTint="99"/>
        <w:bottom w:val="single" w:sz="4" w:space="0" w:color="6D70D1" w:themeColor="accent6" w:themeTint="99"/>
        <w:right w:val="single" w:sz="4" w:space="0" w:color="6D70D1" w:themeColor="accent6" w:themeTint="99"/>
        <w:insideH w:val="single" w:sz="4" w:space="0" w:color="6D70D1" w:themeColor="accent6" w:themeTint="99"/>
        <w:insideV w:val="single" w:sz="4" w:space="0" w:color="6D70D1" w:themeColor="accent6" w:themeTint="99"/>
      </w:tblBorders>
    </w:tblPr>
    <w:tblStylePr w:type="firstRow">
      <w:rPr>
        <w:b/>
        <w:bCs/>
        <w:color w:val="FFFFFF" w:themeColor="background1"/>
      </w:rPr>
      <w:tblPr/>
      <w:tcPr>
        <w:tcBorders>
          <w:top w:val="single" w:sz="4" w:space="0" w:color="2E3192" w:themeColor="accent6"/>
          <w:left w:val="single" w:sz="4" w:space="0" w:color="2E3192" w:themeColor="accent6"/>
          <w:bottom w:val="single" w:sz="4" w:space="0" w:color="2E3192" w:themeColor="accent6"/>
          <w:right w:val="single" w:sz="4" w:space="0" w:color="2E3192" w:themeColor="accent6"/>
          <w:insideH w:val="nil"/>
          <w:insideV w:val="nil"/>
        </w:tcBorders>
        <w:shd w:val="clear" w:color="auto" w:fill="2E3192" w:themeFill="accent6"/>
      </w:tcPr>
    </w:tblStylePr>
    <w:tblStylePr w:type="lastRow">
      <w:rPr>
        <w:b/>
        <w:bCs/>
      </w:rPr>
      <w:tblPr/>
      <w:tcPr>
        <w:tcBorders>
          <w:top w:val="double" w:sz="4" w:space="0" w:color="2E3192" w:themeColor="accent6"/>
        </w:tcBorders>
      </w:tcPr>
    </w:tblStylePr>
    <w:tblStylePr w:type="firstCol">
      <w:rPr>
        <w:b/>
        <w:bCs/>
      </w:rPr>
    </w:tblStylePr>
    <w:tblStylePr w:type="lastCol">
      <w:rPr>
        <w:b/>
        <w:bCs/>
      </w:rPr>
    </w:tblStylePr>
    <w:tblStylePr w:type="band1Vert">
      <w:tblPr/>
      <w:tcPr>
        <w:shd w:val="clear" w:color="auto" w:fill="CECFEF" w:themeFill="accent6" w:themeFillTint="33"/>
      </w:tcPr>
    </w:tblStylePr>
    <w:tblStylePr w:type="band1Horz">
      <w:tblPr/>
      <w:tcPr>
        <w:shd w:val="clear" w:color="auto" w:fill="CECFEF" w:themeFill="accent6" w:themeFillTint="33"/>
      </w:tcPr>
    </w:tblStylePr>
  </w:style>
  <w:style w:type="table" w:styleId="MediumGrid3-Accent1">
    <w:name w:val="Medium Grid 3 Accent 1"/>
    <w:basedOn w:val="TableNormal"/>
    <w:uiPriority w:val="69"/>
    <w:rsid w:val="0038319B"/>
    <w:pPr>
      <w:spacing w:after="0" w:line="240" w:lineRule="auto"/>
    </w:pPr>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1" w:themeFillTint="7F"/>
      </w:tcPr>
    </w:tblStylePr>
  </w:style>
  <w:style w:type="paragraph" w:customStyle="1" w:styleId="Bodynospacing">
    <w:name w:val="Body (no spacing)"/>
    <w:basedOn w:val="Normal"/>
    <w:link w:val="BodynospacingChar"/>
    <w:uiPriority w:val="1"/>
    <w:qFormat/>
    <w:rsid w:val="00300095"/>
    <w:pPr>
      <w:spacing w:before="40" w:after="40"/>
    </w:pPr>
    <w:rPr>
      <w:lang w:bidi="en-US"/>
    </w:rPr>
  </w:style>
  <w:style w:type="character" w:styleId="SubtleEmphasis">
    <w:name w:val="Subtle Emphasis"/>
    <w:basedOn w:val="QuoteChar"/>
    <w:uiPriority w:val="19"/>
    <w:rsid w:val="005C0616"/>
    <w:rPr>
      <w:i/>
      <w:lang w:bidi="en-US"/>
    </w:rPr>
  </w:style>
  <w:style w:type="table" w:styleId="TableGridLight">
    <w:name w:val="Grid Table Light"/>
    <w:basedOn w:val="TableNormal"/>
    <w:uiPriority w:val="40"/>
    <w:rsid w:val="006417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HCSTable2021">
    <w:name w:val="CHCS Table 2021"/>
    <w:basedOn w:val="GridTable4-Accent6"/>
    <w:uiPriority w:val="99"/>
    <w:rsid w:val="001375E8"/>
    <w:pPr>
      <w:spacing w:before="40" w:after="4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40" w:beforeAutospacing="0" w:afterLines="0" w:after="40" w:afterAutospacing="0" w:line="240" w:lineRule="auto"/>
        <w:contextualSpacing w:val="0"/>
      </w:pPr>
      <w:rPr>
        <w:b/>
        <w:bCs/>
        <w:caps/>
        <w:smallCaps w:val="0"/>
        <w:color w:val="FFFFFF" w:themeColor="background1"/>
      </w:rPr>
      <w:tblPr/>
      <w:tcPr>
        <w:tcBorders>
          <w:top w:val="nil"/>
          <w:left w:val="nil"/>
          <w:bottom w:val="nil"/>
          <w:right w:val="nil"/>
          <w:insideH w:val="nil"/>
          <w:insideV w:val="nil"/>
          <w:tl2br w:val="nil"/>
          <w:tr2bl w:val="nil"/>
        </w:tcBorders>
        <w:shd w:val="clear" w:color="auto" w:fill="005A9C" w:themeFill="accent1"/>
      </w:tcPr>
    </w:tblStylePr>
    <w:tblStylePr w:type="lastRow">
      <w:rPr>
        <w:b/>
        <w:bCs/>
        <w:color w:val="005A9C" w:themeColor="accent1"/>
      </w:rPr>
      <w:tblPr/>
      <w:tcPr>
        <w:tcBorders>
          <w:top w:val="double" w:sz="4" w:space="0" w:color="2E3192" w:themeColor="accent6"/>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nospacingChar">
    <w:name w:val="Body (no spacing) Char"/>
    <w:basedOn w:val="DefaultParagraphFont"/>
    <w:link w:val="Bodynospacing"/>
    <w:uiPriority w:val="1"/>
    <w:rsid w:val="00300095"/>
    <w:rPr>
      <w:kern w:val="21"/>
      <w:lang w:bidi="en-US"/>
    </w:rPr>
  </w:style>
  <w:style w:type="table" w:styleId="ListTable4-Accent6">
    <w:name w:val="List Table 4 Accent 6"/>
    <w:basedOn w:val="TableNormal"/>
    <w:uiPriority w:val="49"/>
    <w:rsid w:val="00126FE5"/>
    <w:pPr>
      <w:spacing w:after="0" w:line="240" w:lineRule="auto"/>
    </w:pPr>
    <w:tblPr>
      <w:tblStyleRowBandSize w:val="1"/>
      <w:tblStyleColBandSize w:val="1"/>
      <w:tblBorders>
        <w:top w:val="single" w:sz="4" w:space="0" w:color="6D70D1" w:themeColor="accent6" w:themeTint="99"/>
        <w:left w:val="single" w:sz="4" w:space="0" w:color="6D70D1" w:themeColor="accent6" w:themeTint="99"/>
        <w:bottom w:val="single" w:sz="4" w:space="0" w:color="6D70D1" w:themeColor="accent6" w:themeTint="99"/>
        <w:right w:val="single" w:sz="4" w:space="0" w:color="6D70D1" w:themeColor="accent6" w:themeTint="99"/>
        <w:insideH w:val="single" w:sz="4" w:space="0" w:color="6D70D1" w:themeColor="accent6" w:themeTint="99"/>
      </w:tblBorders>
    </w:tblPr>
    <w:tblStylePr w:type="firstRow">
      <w:rPr>
        <w:b/>
        <w:bCs/>
        <w:color w:val="FFFFFF" w:themeColor="background1"/>
      </w:rPr>
      <w:tblPr/>
      <w:tcPr>
        <w:tcBorders>
          <w:top w:val="single" w:sz="4" w:space="0" w:color="2E3192" w:themeColor="accent6"/>
          <w:left w:val="single" w:sz="4" w:space="0" w:color="2E3192" w:themeColor="accent6"/>
          <w:bottom w:val="single" w:sz="4" w:space="0" w:color="2E3192" w:themeColor="accent6"/>
          <w:right w:val="single" w:sz="4" w:space="0" w:color="2E3192" w:themeColor="accent6"/>
          <w:insideH w:val="nil"/>
        </w:tcBorders>
        <w:shd w:val="clear" w:color="auto" w:fill="2E3192" w:themeFill="accent6"/>
      </w:tcPr>
    </w:tblStylePr>
    <w:tblStylePr w:type="lastRow">
      <w:rPr>
        <w:b/>
        <w:bCs/>
      </w:rPr>
      <w:tblPr/>
      <w:tcPr>
        <w:tcBorders>
          <w:top w:val="double" w:sz="4" w:space="0" w:color="6D70D1" w:themeColor="accent6" w:themeTint="99"/>
        </w:tcBorders>
      </w:tcPr>
    </w:tblStylePr>
    <w:tblStylePr w:type="firstCol">
      <w:rPr>
        <w:b/>
        <w:bCs/>
      </w:rPr>
    </w:tblStylePr>
    <w:tblStylePr w:type="lastCol">
      <w:rPr>
        <w:b/>
        <w:bCs/>
      </w:rPr>
    </w:tblStylePr>
    <w:tblStylePr w:type="band1Vert">
      <w:tblPr/>
      <w:tcPr>
        <w:shd w:val="clear" w:color="auto" w:fill="CECFEF" w:themeFill="accent6" w:themeFillTint="33"/>
      </w:tcPr>
    </w:tblStylePr>
    <w:tblStylePr w:type="band1Horz">
      <w:tblPr/>
      <w:tcPr>
        <w:shd w:val="clear" w:color="auto" w:fill="CECFEF" w:themeFill="accent6" w:themeFillTint="33"/>
      </w:tcPr>
    </w:tblStylePr>
  </w:style>
  <w:style w:type="paragraph" w:customStyle="1" w:styleId="BulletedList">
    <w:name w:val="Bulleted List"/>
    <w:basedOn w:val="ListParagraph"/>
    <w:link w:val="BulletedListChar"/>
    <w:uiPriority w:val="1"/>
    <w:qFormat/>
    <w:rsid w:val="00065730"/>
    <w:pPr>
      <w:ind w:left="1440" w:hanging="360"/>
      <w:contextualSpacing w:val="0"/>
    </w:pPr>
  </w:style>
  <w:style w:type="character" w:customStyle="1" w:styleId="ListParagraphChar">
    <w:name w:val="List Paragraph Char"/>
    <w:basedOn w:val="DefaultParagraphFont"/>
    <w:link w:val="ListParagraph"/>
    <w:uiPriority w:val="34"/>
    <w:rsid w:val="00DD3A0A"/>
    <w:rPr>
      <w:rFonts w:eastAsia="Times New Roman" w:cs="Times New Roman"/>
      <w:spacing w:val="0"/>
      <w:sz w:val="22"/>
      <w:szCs w:val="24"/>
      <w:lang w:bidi="en-US"/>
    </w:rPr>
  </w:style>
  <w:style w:type="character" w:customStyle="1" w:styleId="BulletedListChar">
    <w:name w:val="Bulleted List Char"/>
    <w:basedOn w:val="ListParagraphChar"/>
    <w:link w:val="BulletedList"/>
    <w:uiPriority w:val="1"/>
    <w:rsid w:val="00065730"/>
    <w:rPr>
      <w:rFonts w:eastAsia="Times New Roman" w:cs="Times New Roman"/>
      <w:spacing w:val="0"/>
      <w:sz w:val="22"/>
      <w:szCs w:val="24"/>
      <w:lang w:bidi="en-US"/>
    </w:rPr>
  </w:style>
  <w:style w:type="character" w:styleId="UnresolvedMention">
    <w:name w:val="Unresolved Mention"/>
    <w:basedOn w:val="DefaultParagraphFont"/>
    <w:uiPriority w:val="99"/>
    <w:semiHidden/>
    <w:unhideWhenUsed/>
    <w:rsid w:val="00E36860"/>
    <w:rPr>
      <w:color w:val="605E5C"/>
      <w:shd w:val="clear" w:color="auto" w:fill="E1DFDD"/>
    </w:rPr>
  </w:style>
  <w:style w:type="paragraph" w:styleId="BodyText">
    <w:name w:val="Body Text"/>
    <w:basedOn w:val="Normal"/>
    <w:link w:val="BodyTextChar"/>
    <w:rsid w:val="00BB4FD2"/>
    <w:pPr>
      <w:tabs>
        <w:tab w:val="left" w:pos="360"/>
        <w:tab w:val="left" w:pos="720"/>
        <w:tab w:val="left" w:pos="1080"/>
        <w:tab w:val="left" w:pos="1440"/>
        <w:tab w:val="left" w:pos="1800"/>
        <w:tab w:val="left" w:pos="2160"/>
        <w:tab w:val="left" w:pos="2520"/>
        <w:tab w:val="left" w:pos="2880"/>
        <w:tab w:val="left" w:pos="3240"/>
        <w:tab w:val="left" w:pos="3600"/>
        <w:tab w:val="left" w:pos="3960"/>
      </w:tabs>
      <w:spacing w:before="80" w:after="200" w:line="276" w:lineRule="auto"/>
      <w:textboxTightWrap w:val="allLines"/>
    </w:pPr>
  </w:style>
  <w:style w:type="character" w:customStyle="1" w:styleId="BodyTextChar">
    <w:name w:val="Body Text Char"/>
    <w:basedOn w:val="DefaultParagraphFont"/>
    <w:link w:val="BodyText"/>
    <w:rsid w:val="00BB4FD2"/>
    <w:rPr>
      <w:rFonts w:ascii="Times New Roman" w:eastAsia="Times New Roman" w:hAnsi="Times New Roman" w:cs="Times New Roman"/>
      <w:spacing w:val="0"/>
      <w:sz w:val="22"/>
      <w:szCs w:val="24"/>
    </w:rPr>
  </w:style>
  <w:style w:type="paragraph" w:customStyle="1" w:styleId="Default">
    <w:name w:val="Default"/>
    <w:rsid w:val="00BB4FD2"/>
    <w:pPr>
      <w:autoSpaceDE w:val="0"/>
      <w:autoSpaceDN w:val="0"/>
      <w:adjustRightInd w:val="0"/>
      <w:spacing w:after="0" w:line="240" w:lineRule="auto"/>
    </w:pPr>
    <w:rPr>
      <w:rFonts w:ascii="Arial" w:hAnsi="Arial" w:cs="Arial"/>
      <w:color w:val="000000"/>
      <w:spacing w:val="0"/>
      <w:sz w:val="24"/>
      <w:szCs w:val="24"/>
    </w:rPr>
  </w:style>
  <w:style w:type="paragraph" w:styleId="NormalWeb">
    <w:name w:val="Normal (Web)"/>
    <w:basedOn w:val="Normal"/>
    <w:uiPriority w:val="99"/>
    <w:unhideWhenUsed/>
    <w:rsid w:val="00A42079"/>
    <w:pPr>
      <w:spacing w:before="100" w:beforeAutospacing="1" w:after="100" w:afterAutospacing="1"/>
    </w:pPr>
  </w:style>
  <w:style w:type="paragraph" w:styleId="NoSpacing">
    <w:name w:val="No Spacing"/>
    <w:uiPriority w:val="1"/>
    <w:rsid w:val="00A42079"/>
    <w:pPr>
      <w:spacing w:after="0" w:line="240" w:lineRule="auto"/>
    </w:pPr>
    <w:rPr>
      <w:rFonts w:eastAsia="Times New Roman" w:cs="Times New Roman"/>
      <w:spacing w:val="0"/>
      <w:sz w:val="22"/>
      <w:szCs w:val="24"/>
    </w:rPr>
  </w:style>
  <w:style w:type="paragraph" w:styleId="NormalIndent">
    <w:name w:val="Normal Indent"/>
    <w:basedOn w:val="Normal"/>
    <w:uiPriority w:val="99"/>
    <w:semiHidden/>
    <w:unhideWhenUsed/>
    <w:rsid w:val="00A42079"/>
    <w:pPr>
      <w:ind w:left="720"/>
    </w:pPr>
  </w:style>
  <w:style w:type="paragraph" w:customStyle="1" w:styleId="ProposalSubtitle">
    <w:name w:val="Proposal Subtitle"/>
    <w:basedOn w:val="Normal"/>
    <w:link w:val="ProposalSubtitleChar"/>
    <w:uiPriority w:val="1"/>
    <w:qFormat/>
    <w:rsid w:val="009B2EE6"/>
    <w:pPr>
      <w:spacing w:after="0" w:line="228" w:lineRule="auto"/>
    </w:pPr>
    <w:rPr>
      <w:rFonts w:ascii="Arial Narrow" w:eastAsiaTheme="minorHAnsi" w:hAnsi="Arial Narrow" w:cstheme="minorBidi"/>
      <w:b/>
      <w:bCs/>
      <w:i/>
      <w:iCs/>
      <w:color w:val="605C5C"/>
      <w:spacing w:val="-5"/>
      <w:kern w:val="21"/>
      <w:sz w:val="28"/>
      <w:szCs w:val="28"/>
    </w:rPr>
  </w:style>
  <w:style w:type="character" w:customStyle="1" w:styleId="ProposalSubtitleChar">
    <w:name w:val="Proposal Subtitle Char"/>
    <w:basedOn w:val="DefaultParagraphFont"/>
    <w:link w:val="ProposalSubtitle"/>
    <w:uiPriority w:val="1"/>
    <w:rsid w:val="009B2EE6"/>
    <w:rPr>
      <w:rFonts w:ascii="Arial Narrow" w:hAnsi="Arial Narrow"/>
      <w:b/>
      <w:bCs/>
      <w:i/>
      <w:iCs/>
      <w:color w:val="605C5C"/>
      <w:spacing w:val="-5"/>
      <w:kern w:val="21"/>
      <w:sz w:val="28"/>
      <w:szCs w:val="28"/>
    </w:rPr>
  </w:style>
  <w:style w:type="table" w:customStyle="1" w:styleId="CHCSTable">
    <w:name w:val="CHCS Table"/>
    <w:basedOn w:val="GridTable4-Accent6"/>
    <w:uiPriority w:val="99"/>
    <w:rsid w:val="00235060"/>
    <w:tblPr/>
    <w:tblStylePr w:type="firstRow">
      <w:rPr>
        <w:b/>
        <w:bCs/>
        <w:color w:val="FFFFFF" w:themeColor="background1"/>
      </w:rPr>
      <w:tblPr/>
      <w:tcPr>
        <w:tcBorders>
          <w:top w:val="single" w:sz="4" w:space="0" w:color="2E3192" w:themeColor="accent6"/>
          <w:left w:val="single" w:sz="4" w:space="0" w:color="2E3192" w:themeColor="accent6"/>
          <w:bottom w:val="single" w:sz="4" w:space="0" w:color="2E3192" w:themeColor="accent6"/>
          <w:right w:val="single" w:sz="4" w:space="0" w:color="2E3192" w:themeColor="accent6"/>
          <w:insideH w:val="nil"/>
          <w:insideV w:val="nil"/>
        </w:tcBorders>
        <w:shd w:val="clear" w:color="auto" w:fill="2E3192" w:themeFill="accent6"/>
      </w:tcPr>
    </w:tblStylePr>
    <w:tblStylePr w:type="lastRow">
      <w:rPr>
        <w:b/>
        <w:bCs/>
      </w:rPr>
      <w:tblPr/>
      <w:tcPr>
        <w:tcBorders>
          <w:top w:val="double" w:sz="4" w:space="0" w:color="2E3192" w:themeColor="accent6"/>
        </w:tcBorders>
      </w:tcPr>
    </w:tblStylePr>
    <w:tblStylePr w:type="firstCol">
      <w:rPr>
        <w:b/>
        <w:bCs/>
      </w:rPr>
    </w:tblStylePr>
    <w:tblStylePr w:type="lastCol">
      <w:rPr>
        <w:b/>
        <w:bCs/>
      </w:rPr>
    </w:tblStylePr>
    <w:tblStylePr w:type="band1Vert">
      <w:tblPr/>
      <w:tcPr>
        <w:shd w:val="clear" w:color="auto" w:fill="CECFEF" w:themeFill="accent6" w:themeFillTint="33"/>
      </w:tcPr>
    </w:tblStylePr>
    <w:tblStylePr w:type="band1Horz">
      <w:tblPr/>
      <w:tcPr>
        <w:shd w:val="clear" w:color="auto" w:fill="CECFEF" w:themeFill="accent6" w:themeFillTint="33"/>
      </w:tcPr>
    </w:tblStylePr>
  </w:style>
  <w:style w:type="character" w:customStyle="1" w:styleId="cf01">
    <w:name w:val="cf01"/>
    <w:basedOn w:val="DefaultParagraphFont"/>
    <w:rsid w:val="00902C80"/>
    <w:rPr>
      <w:rFonts w:ascii="Segoe UI" w:hAnsi="Segoe UI" w:cs="Segoe UI" w:hint="default"/>
      <w:sz w:val="18"/>
      <w:szCs w:val="18"/>
    </w:rPr>
  </w:style>
  <w:style w:type="table" w:styleId="PlainTable1">
    <w:name w:val="Plain Table 1"/>
    <w:basedOn w:val="TableNormal"/>
    <w:uiPriority w:val="41"/>
    <w:rsid w:val="008F1D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1375E8"/>
    <w:rPr>
      <w:rFonts w:ascii="Calibri" w:hAnsi="Calibri" w:cs="Calibri" w:hint="default"/>
      <w:b w:val="0"/>
      <w:bCs w:val="0"/>
      <w:i w:val="0"/>
      <w:iCs w:val="0"/>
      <w:color w:val="000000"/>
      <w:sz w:val="22"/>
      <w:szCs w:val="22"/>
    </w:rPr>
  </w:style>
  <w:style w:type="paragraph" w:styleId="TOC1">
    <w:name w:val="toc 1"/>
    <w:basedOn w:val="Normal"/>
    <w:next w:val="Normal"/>
    <w:autoRedefine/>
    <w:uiPriority w:val="39"/>
    <w:unhideWhenUsed/>
    <w:rsid w:val="00726BB6"/>
    <w:pPr>
      <w:spacing w:after="100"/>
    </w:pPr>
  </w:style>
  <w:style w:type="paragraph" w:styleId="TOC2">
    <w:name w:val="toc 2"/>
    <w:basedOn w:val="Normal"/>
    <w:next w:val="Normal"/>
    <w:autoRedefine/>
    <w:uiPriority w:val="39"/>
    <w:unhideWhenUsed/>
    <w:rsid w:val="00726BB6"/>
    <w:pPr>
      <w:tabs>
        <w:tab w:val="right" w:leader="dot" w:pos="9638"/>
      </w:tabs>
      <w:spacing w:after="100"/>
    </w:pPr>
    <w:rPr>
      <w:rFonts w:eastAsiaTheme="minorHAnsi" w:cstheme="minorBidi"/>
      <w:spacing w:val="-3"/>
      <w:kern w:val="21"/>
      <w:szCs w:val="21"/>
    </w:rPr>
  </w:style>
  <w:style w:type="paragraph" w:styleId="TOC3">
    <w:name w:val="toc 3"/>
    <w:basedOn w:val="Normal"/>
    <w:next w:val="Normal"/>
    <w:autoRedefine/>
    <w:uiPriority w:val="39"/>
    <w:unhideWhenUsed/>
    <w:rsid w:val="00DE6F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8555">
      <w:bodyDiv w:val="1"/>
      <w:marLeft w:val="0"/>
      <w:marRight w:val="0"/>
      <w:marTop w:val="0"/>
      <w:marBottom w:val="0"/>
      <w:divBdr>
        <w:top w:val="none" w:sz="0" w:space="0" w:color="auto"/>
        <w:left w:val="none" w:sz="0" w:space="0" w:color="auto"/>
        <w:bottom w:val="none" w:sz="0" w:space="0" w:color="auto"/>
        <w:right w:val="none" w:sz="0" w:space="0" w:color="auto"/>
      </w:divBdr>
    </w:div>
    <w:div w:id="260995249">
      <w:bodyDiv w:val="1"/>
      <w:marLeft w:val="0"/>
      <w:marRight w:val="0"/>
      <w:marTop w:val="0"/>
      <w:marBottom w:val="0"/>
      <w:divBdr>
        <w:top w:val="none" w:sz="0" w:space="0" w:color="auto"/>
        <w:left w:val="none" w:sz="0" w:space="0" w:color="auto"/>
        <w:bottom w:val="none" w:sz="0" w:space="0" w:color="auto"/>
        <w:right w:val="none" w:sz="0" w:space="0" w:color="auto"/>
      </w:divBdr>
    </w:div>
    <w:div w:id="267785104">
      <w:bodyDiv w:val="1"/>
      <w:marLeft w:val="0"/>
      <w:marRight w:val="0"/>
      <w:marTop w:val="0"/>
      <w:marBottom w:val="0"/>
      <w:divBdr>
        <w:top w:val="none" w:sz="0" w:space="0" w:color="auto"/>
        <w:left w:val="none" w:sz="0" w:space="0" w:color="auto"/>
        <w:bottom w:val="none" w:sz="0" w:space="0" w:color="auto"/>
        <w:right w:val="none" w:sz="0" w:space="0" w:color="auto"/>
      </w:divBdr>
    </w:div>
    <w:div w:id="347297460">
      <w:bodyDiv w:val="1"/>
      <w:marLeft w:val="0"/>
      <w:marRight w:val="0"/>
      <w:marTop w:val="0"/>
      <w:marBottom w:val="0"/>
      <w:divBdr>
        <w:top w:val="none" w:sz="0" w:space="0" w:color="auto"/>
        <w:left w:val="none" w:sz="0" w:space="0" w:color="auto"/>
        <w:bottom w:val="none" w:sz="0" w:space="0" w:color="auto"/>
        <w:right w:val="none" w:sz="0" w:space="0" w:color="auto"/>
      </w:divBdr>
    </w:div>
    <w:div w:id="616565086">
      <w:bodyDiv w:val="1"/>
      <w:marLeft w:val="0"/>
      <w:marRight w:val="0"/>
      <w:marTop w:val="0"/>
      <w:marBottom w:val="0"/>
      <w:divBdr>
        <w:top w:val="none" w:sz="0" w:space="0" w:color="auto"/>
        <w:left w:val="none" w:sz="0" w:space="0" w:color="auto"/>
        <w:bottom w:val="none" w:sz="0" w:space="0" w:color="auto"/>
        <w:right w:val="none" w:sz="0" w:space="0" w:color="auto"/>
      </w:divBdr>
    </w:div>
    <w:div w:id="625501731">
      <w:bodyDiv w:val="1"/>
      <w:marLeft w:val="0"/>
      <w:marRight w:val="0"/>
      <w:marTop w:val="0"/>
      <w:marBottom w:val="0"/>
      <w:divBdr>
        <w:top w:val="none" w:sz="0" w:space="0" w:color="auto"/>
        <w:left w:val="none" w:sz="0" w:space="0" w:color="auto"/>
        <w:bottom w:val="none" w:sz="0" w:space="0" w:color="auto"/>
        <w:right w:val="none" w:sz="0" w:space="0" w:color="auto"/>
      </w:divBdr>
    </w:div>
    <w:div w:id="689140572">
      <w:bodyDiv w:val="1"/>
      <w:marLeft w:val="0"/>
      <w:marRight w:val="0"/>
      <w:marTop w:val="0"/>
      <w:marBottom w:val="0"/>
      <w:divBdr>
        <w:top w:val="none" w:sz="0" w:space="0" w:color="auto"/>
        <w:left w:val="none" w:sz="0" w:space="0" w:color="auto"/>
        <w:bottom w:val="none" w:sz="0" w:space="0" w:color="auto"/>
        <w:right w:val="none" w:sz="0" w:space="0" w:color="auto"/>
      </w:divBdr>
    </w:div>
    <w:div w:id="746616246">
      <w:bodyDiv w:val="1"/>
      <w:marLeft w:val="0"/>
      <w:marRight w:val="0"/>
      <w:marTop w:val="0"/>
      <w:marBottom w:val="0"/>
      <w:divBdr>
        <w:top w:val="none" w:sz="0" w:space="0" w:color="auto"/>
        <w:left w:val="none" w:sz="0" w:space="0" w:color="auto"/>
        <w:bottom w:val="none" w:sz="0" w:space="0" w:color="auto"/>
        <w:right w:val="none" w:sz="0" w:space="0" w:color="auto"/>
      </w:divBdr>
    </w:div>
    <w:div w:id="917639614">
      <w:bodyDiv w:val="1"/>
      <w:marLeft w:val="0"/>
      <w:marRight w:val="0"/>
      <w:marTop w:val="0"/>
      <w:marBottom w:val="0"/>
      <w:divBdr>
        <w:top w:val="none" w:sz="0" w:space="0" w:color="auto"/>
        <w:left w:val="none" w:sz="0" w:space="0" w:color="auto"/>
        <w:bottom w:val="none" w:sz="0" w:space="0" w:color="auto"/>
        <w:right w:val="none" w:sz="0" w:space="0" w:color="auto"/>
      </w:divBdr>
    </w:div>
    <w:div w:id="955019580">
      <w:bodyDiv w:val="1"/>
      <w:marLeft w:val="0"/>
      <w:marRight w:val="0"/>
      <w:marTop w:val="0"/>
      <w:marBottom w:val="0"/>
      <w:divBdr>
        <w:top w:val="none" w:sz="0" w:space="0" w:color="auto"/>
        <w:left w:val="none" w:sz="0" w:space="0" w:color="auto"/>
        <w:bottom w:val="none" w:sz="0" w:space="0" w:color="auto"/>
        <w:right w:val="none" w:sz="0" w:space="0" w:color="auto"/>
      </w:divBdr>
    </w:div>
    <w:div w:id="975183355">
      <w:bodyDiv w:val="1"/>
      <w:marLeft w:val="0"/>
      <w:marRight w:val="0"/>
      <w:marTop w:val="0"/>
      <w:marBottom w:val="0"/>
      <w:divBdr>
        <w:top w:val="none" w:sz="0" w:space="0" w:color="auto"/>
        <w:left w:val="none" w:sz="0" w:space="0" w:color="auto"/>
        <w:bottom w:val="none" w:sz="0" w:space="0" w:color="auto"/>
        <w:right w:val="none" w:sz="0" w:space="0" w:color="auto"/>
      </w:divBdr>
    </w:div>
    <w:div w:id="986394456">
      <w:bodyDiv w:val="1"/>
      <w:marLeft w:val="0"/>
      <w:marRight w:val="0"/>
      <w:marTop w:val="0"/>
      <w:marBottom w:val="0"/>
      <w:divBdr>
        <w:top w:val="none" w:sz="0" w:space="0" w:color="auto"/>
        <w:left w:val="none" w:sz="0" w:space="0" w:color="auto"/>
        <w:bottom w:val="none" w:sz="0" w:space="0" w:color="auto"/>
        <w:right w:val="none" w:sz="0" w:space="0" w:color="auto"/>
      </w:divBdr>
    </w:div>
    <w:div w:id="1144851032">
      <w:bodyDiv w:val="1"/>
      <w:marLeft w:val="0"/>
      <w:marRight w:val="0"/>
      <w:marTop w:val="0"/>
      <w:marBottom w:val="0"/>
      <w:divBdr>
        <w:top w:val="none" w:sz="0" w:space="0" w:color="auto"/>
        <w:left w:val="none" w:sz="0" w:space="0" w:color="auto"/>
        <w:bottom w:val="none" w:sz="0" w:space="0" w:color="auto"/>
        <w:right w:val="none" w:sz="0" w:space="0" w:color="auto"/>
      </w:divBdr>
    </w:div>
    <w:div w:id="1202664806">
      <w:bodyDiv w:val="1"/>
      <w:marLeft w:val="0"/>
      <w:marRight w:val="0"/>
      <w:marTop w:val="0"/>
      <w:marBottom w:val="0"/>
      <w:divBdr>
        <w:top w:val="none" w:sz="0" w:space="0" w:color="auto"/>
        <w:left w:val="none" w:sz="0" w:space="0" w:color="auto"/>
        <w:bottom w:val="none" w:sz="0" w:space="0" w:color="auto"/>
        <w:right w:val="none" w:sz="0" w:space="0" w:color="auto"/>
      </w:divBdr>
    </w:div>
    <w:div w:id="1232542776">
      <w:bodyDiv w:val="1"/>
      <w:marLeft w:val="0"/>
      <w:marRight w:val="0"/>
      <w:marTop w:val="0"/>
      <w:marBottom w:val="0"/>
      <w:divBdr>
        <w:top w:val="none" w:sz="0" w:space="0" w:color="auto"/>
        <w:left w:val="none" w:sz="0" w:space="0" w:color="auto"/>
        <w:bottom w:val="none" w:sz="0" w:space="0" w:color="auto"/>
        <w:right w:val="none" w:sz="0" w:space="0" w:color="auto"/>
      </w:divBdr>
    </w:div>
    <w:div w:id="1316296172">
      <w:bodyDiv w:val="1"/>
      <w:marLeft w:val="0"/>
      <w:marRight w:val="0"/>
      <w:marTop w:val="0"/>
      <w:marBottom w:val="0"/>
      <w:divBdr>
        <w:top w:val="none" w:sz="0" w:space="0" w:color="auto"/>
        <w:left w:val="none" w:sz="0" w:space="0" w:color="auto"/>
        <w:bottom w:val="none" w:sz="0" w:space="0" w:color="auto"/>
        <w:right w:val="none" w:sz="0" w:space="0" w:color="auto"/>
      </w:divBdr>
    </w:div>
    <w:div w:id="1328050894">
      <w:bodyDiv w:val="1"/>
      <w:marLeft w:val="0"/>
      <w:marRight w:val="0"/>
      <w:marTop w:val="0"/>
      <w:marBottom w:val="0"/>
      <w:divBdr>
        <w:top w:val="none" w:sz="0" w:space="0" w:color="auto"/>
        <w:left w:val="none" w:sz="0" w:space="0" w:color="auto"/>
        <w:bottom w:val="none" w:sz="0" w:space="0" w:color="auto"/>
        <w:right w:val="none" w:sz="0" w:space="0" w:color="auto"/>
      </w:divBdr>
    </w:div>
    <w:div w:id="1365517346">
      <w:bodyDiv w:val="1"/>
      <w:marLeft w:val="0"/>
      <w:marRight w:val="0"/>
      <w:marTop w:val="0"/>
      <w:marBottom w:val="0"/>
      <w:divBdr>
        <w:top w:val="none" w:sz="0" w:space="0" w:color="auto"/>
        <w:left w:val="none" w:sz="0" w:space="0" w:color="auto"/>
        <w:bottom w:val="none" w:sz="0" w:space="0" w:color="auto"/>
        <w:right w:val="none" w:sz="0" w:space="0" w:color="auto"/>
      </w:divBdr>
    </w:div>
    <w:div w:id="1407530707">
      <w:bodyDiv w:val="1"/>
      <w:marLeft w:val="0"/>
      <w:marRight w:val="0"/>
      <w:marTop w:val="0"/>
      <w:marBottom w:val="0"/>
      <w:divBdr>
        <w:top w:val="none" w:sz="0" w:space="0" w:color="auto"/>
        <w:left w:val="none" w:sz="0" w:space="0" w:color="auto"/>
        <w:bottom w:val="none" w:sz="0" w:space="0" w:color="auto"/>
        <w:right w:val="none" w:sz="0" w:space="0" w:color="auto"/>
      </w:divBdr>
    </w:div>
    <w:div w:id="1418555128">
      <w:bodyDiv w:val="1"/>
      <w:marLeft w:val="0"/>
      <w:marRight w:val="0"/>
      <w:marTop w:val="0"/>
      <w:marBottom w:val="0"/>
      <w:divBdr>
        <w:top w:val="none" w:sz="0" w:space="0" w:color="auto"/>
        <w:left w:val="none" w:sz="0" w:space="0" w:color="auto"/>
        <w:bottom w:val="none" w:sz="0" w:space="0" w:color="auto"/>
        <w:right w:val="none" w:sz="0" w:space="0" w:color="auto"/>
      </w:divBdr>
    </w:div>
    <w:div w:id="1509253106">
      <w:bodyDiv w:val="1"/>
      <w:marLeft w:val="0"/>
      <w:marRight w:val="0"/>
      <w:marTop w:val="0"/>
      <w:marBottom w:val="0"/>
      <w:divBdr>
        <w:top w:val="none" w:sz="0" w:space="0" w:color="auto"/>
        <w:left w:val="none" w:sz="0" w:space="0" w:color="auto"/>
        <w:bottom w:val="none" w:sz="0" w:space="0" w:color="auto"/>
        <w:right w:val="none" w:sz="0" w:space="0" w:color="auto"/>
      </w:divBdr>
    </w:div>
    <w:div w:id="1509708125">
      <w:bodyDiv w:val="1"/>
      <w:marLeft w:val="0"/>
      <w:marRight w:val="0"/>
      <w:marTop w:val="0"/>
      <w:marBottom w:val="0"/>
      <w:divBdr>
        <w:top w:val="none" w:sz="0" w:space="0" w:color="auto"/>
        <w:left w:val="none" w:sz="0" w:space="0" w:color="auto"/>
        <w:bottom w:val="none" w:sz="0" w:space="0" w:color="auto"/>
        <w:right w:val="none" w:sz="0" w:space="0" w:color="auto"/>
      </w:divBdr>
    </w:div>
    <w:div w:id="1686790048">
      <w:bodyDiv w:val="1"/>
      <w:marLeft w:val="0"/>
      <w:marRight w:val="0"/>
      <w:marTop w:val="0"/>
      <w:marBottom w:val="0"/>
      <w:divBdr>
        <w:top w:val="none" w:sz="0" w:space="0" w:color="auto"/>
        <w:left w:val="none" w:sz="0" w:space="0" w:color="auto"/>
        <w:bottom w:val="none" w:sz="0" w:space="0" w:color="auto"/>
        <w:right w:val="none" w:sz="0" w:space="0" w:color="auto"/>
      </w:divBdr>
    </w:div>
    <w:div w:id="1853910487">
      <w:bodyDiv w:val="1"/>
      <w:marLeft w:val="0"/>
      <w:marRight w:val="0"/>
      <w:marTop w:val="0"/>
      <w:marBottom w:val="0"/>
      <w:divBdr>
        <w:top w:val="none" w:sz="0" w:space="0" w:color="auto"/>
        <w:left w:val="none" w:sz="0" w:space="0" w:color="auto"/>
        <w:bottom w:val="none" w:sz="0" w:space="0" w:color="auto"/>
        <w:right w:val="none" w:sz="0" w:space="0" w:color="auto"/>
      </w:divBdr>
      <w:divsChild>
        <w:div w:id="161362964">
          <w:marLeft w:val="0"/>
          <w:marRight w:val="0"/>
          <w:marTop w:val="0"/>
          <w:marBottom w:val="480"/>
          <w:divBdr>
            <w:top w:val="single" w:sz="6" w:space="0" w:color="E70033"/>
            <w:left w:val="none" w:sz="0" w:space="0" w:color="auto"/>
            <w:bottom w:val="single" w:sz="6" w:space="0" w:color="E2DFDA"/>
            <w:right w:val="none" w:sz="0" w:space="0" w:color="auto"/>
          </w:divBdr>
          <w:divsChild>
            <w:div w:id="272054396">
              <w:marLeft w:val="0"/>
              <w:marRight w:val="0"/>
              <w:marTop w:val="0"/>
              <w:marBottom w:val="150"/>
              <w:divBdr>
                <w:top w:val="none" w:sz="0" w:space="0" w:color="auto"/>
                <w:left w:val="none" w:sz="0" w:space="0" w:color="auto"/>
                <w:bottom w:val="none" w:sz="0" w:space="0" w:color="auto"/>
                <w:right w:val="none" w:sz="0" w:space="0" w:color="auto"/>
              </w:divBdr>
            </w:div>
            <w:div w:id="835223056">
              <w:marLeft w:val="0"/>
              <w:marRight w:val="0"/>
              <w:marTop w:val="0"/>
              <w:marBottom w:val="0"/>
              <w:divBdr>
                <w:top w:val="none" w:sz="0" w:space="0" w:color="auto"/>
                <w:left w:val="none" w:sz="0" w:space="0" w:color="auto"/>
                <w:bottom w:val="none" w:sz="0" w:space="0" w:color="auto"/>
                <w:right w:val="none" w:sz="0" w:space="0" w:color="auto"/>
              </w:divBdr>
            </w:div>
            <w:div w:id="1745298675">
              <w:marLeft w:val="0"/>
              <w:marRight w:val="0"/>
              <w:marTop w:val="0"/>
              <w:marBottom w:val="0"/>
              <w:divBdr>
                <w:top w:val="none" w:sz="0" w:space="0" w:color="auto"/>
                <w:left w:val="none" w:sz="0" w:space="0" w:color="auto"/>
                <w:bottom w:val="none" w:sz="0" w:space="0" w:color="auto"/>
                <w:right w:val="none" w:sz="0" w:space="0" w:color="auto"/>
              </w:divBdr>
            </w:div>
          </w:divsChild>
        </w:div>
        <w:div w:id="1792557208">
          <w:marLeft w:val="0"/>
          <w:marRight w:val="0"/>
          <w:marTop w:val="0"/>
          <w:marBottom w:val="240"/>
          <w:divBdr>
            <w:top w:val="none" w:sz="0" w:space="0" w:color="auto"/>
            <w:left w:val="none" w:sz="0" w:space="0" w:color="auto"/>
            <w:bottom w:val="none" w:sz="0" w:space="0" w:color="auto"/>
            <w:right w:val="none" w:sz="0" w:space="0" w:color="auto"/>
          </w:divBdr>
        </w:div>
      </w:divsChild>
    </w:div>
    <w:div w:id="1904876606">
      <w:bodyDiv w:val="1"/>
      <w:marLeft w:val="0"/>
      <w:marRight w:val="0"/>
      <w:marTop w:val="0"/>
      <w:marBottom w:val="0"/>
      <w:divBdr>
        <w:top w:val="none" w:sz="0" w:space="0" w:color="auto"/>
        <w:left w:val="none" w:sz="0" w:space="0" w:color="auto"/>
        <w:bottom w:val="none" w:sz="0" w:space="0" w:color="auto"/>
        <w:right w:val="none" w:sz="0" w:space="0" w:color="auto"/>
      </w:divBdr>
    </w:div>
    <w:div w:id="1916933420">
      <w:bodyDiv w:val="1"/>
      <w:marLeft w:val="0"/>
      <w:marRight w:val="0"/>
      <w:marTop w:val="0"/>
      <w:marBottom w:val="0"/>
      <w:divBdr>
        <w:top w:val="none" w:sz="0" w:space="0" w:color="auto"/>
        <w:left w:val="none" w:sz="0" w:space="0" w:color="auto"/>
        <w:bottom w:val="none" w:sz="0" w:space="0" w:color="auto"/>
        <w:right w:val="none" w:sz="0" w:space="0" w:color="auto"/>
      </w:divBdr>
    </w:div>
    <w:div w:id="199487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cs.zoom.us/j/82915813198?from=addon" TargetMode="External"/><Relationship Id="rId18" Type="http://schemas.openxmlformats.org/officeDocument/2006/relationships/hyperlink" Target="https://www.chcs.org/resource/improving-access-to-continuous-glucose-monitors-for-texans-through-medicaid/" TargetMode="External"/><Relationship Id="rId26" Type="http://schemas.openxmlformats.org/officeDocument/2006/relationships/hyperlink" Target="https://www.chcs.org/media/Using-Provider-Surveys-to-Expand-Continuous-Glucose-Monitor-Access-in-Medicaid.pdf" TargetMode="External"/><Relationship Id="rId39" Type="http://schemas.openxmlformats.org/officeDocument/2006/relationships/header" Target="header1.xml"/><Relationship Id="rId21" Type="http://schemas.openxmlformats.org/officeDocument/2006/relationships/hyperlink" Target="https://pubmed.ncbi.nlm.nih.gov/37909353/" TargetMode="External"/><Relationship Id="rId34" Type="http://schemas.openxmlformats.org/officeDocument/2006/relationships/hyperlink" Target="https://www.chcs.org/resource/continuous-glucose-monitor-access-for-medicaid-beneficiaries-living-with-diabetes-state-by-state-coverag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cs.org" TargetMode="External"/><Relationship Id="rId20" Type="http://schemas.openxmlformats.org/officeDocument/2006/relationships/hyperlink" Target="https://www.chcs.org/resource/expanding-access-to-continuous-glucose-monitors-in-kentucky-through-cross-agency-partnerships/" TargetMode="External"/><Relationship Id="rId29" Type="http://schemas.openxmlformats.org/officeDocument/2006/relationships/hyperlink" Target="https://www.chcs.org/media/Engaging-Community-Members-in-Michigan-to-Improve-Access-to-CGMs.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hcs.org/medicaid-opportunities-to-improve-gestational-diabetes-outcomes-through-expanded-access-to-continuous-glucose-monitors/" TargetMode="External"/><Relationship Id="rId32" Type="http://schemas.openxmlformats.org/officeDocument/2006/relationships/hyperlink" Target="https://www.chcs.org/transforming-diabetes-care-with-data-oklahoma-medicaids-continuous-glucose-monitor-policy/" TargetMode="External"/><Relationship Id="rId37" Type="http://schemas.openxmlformats.org/officeDocument/2006/relationships/hyperlink" Target="mailto:CGM-AIDAccess@chcs.org"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GM-AIDAccess@chcs.org" TargetMode="External"/><Relationship Id="rId23" Type="http://schemas.openxmlformats.org/officeDocument/2006/relationships/hyperlink" Target="https://diabetesjournals.org/diabetes/article/71/Supplement_1/647-P/146681/647-P-Improved-Glycemic-Control-and-Continuous" TargetMode="External"/><Relationship Id="rId28" Type="http://schemas.openxmlformats.org/officeDocument/2006/relationships/hyperlink" Target="https://www.chcs.org/resource/expanding-access-to-continuous-glucose-monitors-in-kentucky-through-cross-agency-partnerships/" TargetMode="External"/><Relationship Id="rId36" Type="http://schemas.openxmlformats.org/officeDocument/2006/relationships/hyperlink" Target="mailto:CGM-AIDAccess@chcs.org" TargetMode="External"/><Relationship Id="rId10" Type="http://schemas.openxmlformats.org/officeDocument/2006/relationships/endnotes" Target="endnotes.xml"/><Relationship Id="rId19" Type="http://schemas.openxmlformats.org/officeDocument/2006/relationships/hyperlink" Target="https://www.chcs.org/transforming-diabetes-care-with-data-oklahoma-medicaids-continuous-glucose-monitor-policy/" TargetMode="External"/><Relationship Id="rId31" Type="http://schemas.openxmlformats.org/officeDocument/2006/relationships/hyperlink" Target="https://www.chcs.org/medicaid-opportunities-to-improve-gestational-diabetes-outcomes-through-expanded-access-to-continuous-glucose-moni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M-AIDAccess@chcs.org" TargetMode="External"/><Relationship Id="rId22" Type="http://schemas.openxmlformats.org/officeDocument/2006/relationships/hyperlink" Target="https://watermark02.silverchair.com/dgaf034.pdf?token=AQECAHi208BE49Ooan9kkhW_Ercy7Dm3ZL_9Cf3qfKAc485ysgAAA2gwggNkBgkqhkiG9w0BBwagggNVMIIDUQIBADCCA0oGCSqGSIb3DQEHATAeBglghkgBZQMEAS4wEQQMnIB65uIOU_vV5XM5AgEQgIIDG8mcv6wmgSdhEKaZsTzHHNn1LExzOdV7leaiXbX_IOopvvQO5XdJUmaHyiLVR6MpvYY-gfswppuo02wiBKswnEgpLohR-r4DgFM5jfpPtPgwTLpNiS6B0KqeRKWjaH3-toTsm2tZYr1U39W4dC1iZrV4L8wb5Yk_vttRMwQN4MP41gvHuTuRNnxhvya9esh5x1GN1lZyfaOOKt4y-nakVWwuvCSpOs4IkqBr13-MQ5vkuSF7Hm2JU3sl1cV1AEWnCYybV8F-BqWMBf_RBuhzsNfklQ89Czofwq5HZdR7smGNRGDghpQvJCpg0MMO0zddNUAZIbhNIwJXTs-KIZQnznptogGJWsTzY8A3FFreSoy8piEs_qT0H2e4c2llZ92GFkRLOnE9LJ9U1PnXU1GcBLTMdbbdt1p23xow3U8dwugvnruMNVrq4QIgPSdVpoXnOITJ_AN_kc-moGoQlKQRG1Bl4M_3npE-e2dWp7QGwKSvDRi0sVD_SvnMSQRxqDho1ZulUn0cXpU1jit0seESN3wJsaYCuSk8anr6tJsY1Th5XA6jsRwHPtsw64P3XLdMkquWdvdqs55nq0kqHU7Xkvn5QhCt_LR854mJT64ov8_T8DN4H5zOqwHLXuihT0fqG63ylvYMQ--MfoNzs_MsKSvAcn7Xgr5J23lRrTTtQKxCJIZTUL9n1t4z2zNV-mJfm22cINf9VLHWHMhzmaLGvKSNDxq18gWoUVAJaG_dOHk42c5lHksPUoiJkyUnwWpbtjHluRv7T81rI3Uhig0z5Kx_3DU4hS7_4-r3-0ep7fKJBOC5h7w6WR11k4frYJCg9qZyTIbvIC7LP3P5F3jhVvXXbaae6sa6bmYoMnwuLb8jLtI3u7-s1tRk2geA8TYdAWhPyWJftIkmWV5JIehUPH5-R56QLxGewNw1nFmoaidhqQW_q1WTrKMC5JrZecdi5Y8HLa4FFJWAFGJe7RyoKkJE8ER4b0S3xdmkdWDYzRK6fh6uiYAECyf5HYcJNNTkeHMy_2N-Fz3I_IyEPLp4cRHfFFPFkvB7QwcTZA" TargetMode="External"/><Relationship Id="rId27" Type="http://schemas.openxmlformats.org/officeDocument/2006/relationships/hyperlink" Target="https://www.chcs.org/resource/from-data-to-decisions-best-practices-for-using-data-analysis-to-inform-medicaid-policies-and-programs/" TargetMode="External"/><Relationship Id="rId30" Type="http://schemas.openxmlformats.org/officeDocument/2006/relationships/hyperlink" Target="https://www.chcs.org/resource/improving-access-to-continuous-glucose-monitors-for-texans-through-medicaid/" TargetMode="External"/><Relationship Id="rId35" Type="http://schemas.openxmlformats.org/officeDocument/2006/relationships/hyperlink" Target="https://chcs.zoom.us/j/82915813198?from=addon"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chcs.org/project/accelerating-access-to-continuous-glucose-monitors-in-medicaid-to-improve-diabetes-care/" TargetMode="External"/><Relationship Id="rId25" Type="http://schemas.openxmlformats.org/officeDocument/2006/relationships/hyperlink" Target="https://www.chcs.org/resource/implementing-continuous-glucose-monitors-as-a-pharmacy-benefit-a-policy-checklist-for-states/" TargetMode="External"/><Relationship Id="rId33" Type="http://schemas.openxmlformats.org/officeDocument/2006/relationships/hyperlink" Target="https://www.chcs.org/improving-diabetes-care-through-access-to-continuous-glucose-monitors-in-medicaid-takeaways-from-a-convening-of-states/" TargetMode="External"/><Relationship Id="rId38" Type="http://schemas.openxmlformats.org/officeDocument/2006/relationships/hyperlink" Target="https://www.chcs.org/resource/accelerating-cgm-access-in-medicaid-state-innovations/" TargetMode="External"/></Relationships>
</file>

<file path=word/theme/theme1.xml><?xml version="1.0" encoding="utf-8"?>
<a:theme xmlns:a="http://schemas.openxmlformats.org/drawingml/2006/main" name="CHCS">
  <a:themeElements>
    <a:clrScheme name="CHCS 2021">
      <a:dk1>
        <a:srgbClr val="2B2421"/>
      </a:dk1>
      <a:lt1>
        <a:sysClr val="window" lastClr="FFFFFF"/>
      </a:lt1>
      <a:dk2>
        <a:srgbClr val="998675"/>
      </a:dk2>
      <a:lt2>
        <a:srgbClr val="CCCCCC"/>
      </a:lt2>
      <a:accent1>
        <a:srgbClr val="005A9C"/>
      </a:accent1>
      <a:accent2>
        <a:srgbClr val="FFBF00"/>
      </a:accent2>
      <a:accent3>
        <a:srgbClr val="1DB5EF"/>
      </a:accent3>
      <a:accent4>
        <a:srgbClr val="55BFAA"/>
      </a:accent4>
      <a:accent5>
        <a:srgbClr val="C82257"/>
      </a:accent5>
      <a:accent6>
        <a:srgbClr val="2E3192"/>
      </a:accent6>
      <a:hlink>
        <a:srgbClr val="2E3192"/>
      </a:hlink>
      <a:folHlink>
        <a:srgbClr val="2E3192"/>
      </a:folHlink>
    </a:clrScheme>
    <a:fontScheme name="CHCS 2021">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spDef>
      <a:spPr>
        <a:solidFill>
          <a:schemeClr val="accent1"/>
        </a:solidFill>
        <a:ln w="19050">
          <a:solidFill>
            <a:schemeClr val="bg1"/>
          </a:solidFill>
        </a:ln>
        <a:effectLst>
          <a:outerShdw blurRad="38100" dist="25400" dir="5400000" algn="tl" rotWithShape="0">
            <a:prstClr val="black">
              <a:alpha val="20000"/>
            </a:prstClr>
          </a:outerShdw>
        </a:effectLst>
      </a:spPr>
      <a:bodyPr rtlCol="0" anchor="ct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CHCS" id="{7F0F0645-0972-4BD5-B6FD-8E411D9D26C3}" vid="{D673D34C-9529-4A11-990C-4343863965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E3EF67A4BA041ACB7625931304E59" ma:contentTypeVersion="12" ma:contentTypeDescription="Create a new document." ma:contentTypeScope="" ma:versionID="9f30f016c0fd9a72e223e88c1333f7da">
  <xsd:schema xmlns:xsd="http://www.w3.org/2001/XMLSchema" xmlns:xs="http://www.w3.org/2001/XMLSchema" xmlns:p="http://schemas.microsoft.com/office/2006/metadata/properties" xmlns:ns2="8a213ca1-c9a2-41ea-9a28-dd1a5b525a1e" xmlns:ns3="88642974-4242-4b4c-b006-e6ea79fbfb41" targetNamespace="http://schemas.microsoft.com/office/2006/metadata/properties" ma:root="true" ma:fieldsID="f617d36424a64e65e5618894c8c23e4f" ns2:_="" ns3:_="">
    <xsd:import namespace="8a213ca1-c9a2-41ea-9a28-dd1a5b525a1e"/>
    <xsd:import namespace="88642974-4242-4b4c-b006-e6ea79fbf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13ca1-c9a2-41ea-9a28-dd1a5b525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8f9b85-1307-48f6-abef-a237c87eca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42974-4242-4b4c-b006-e6ea79fbfb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747700-555d-47c8-9330-f3769dd806a6}" ma:internalName="TaxCatchAll" ma:showField="CatchAllData" ma:web="88642974-4242-4b4c-b006-e6ea79fbf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213ca1-c9a2-41ea-9a28-dd1a5b525a1e">
      <Terms xmlns="http://schemas.microsoft.com/office/infopath/2007/PartnerControls"/>
    </lcf76f155ced4ddcb4097134ff3c332f>
    <TaxCatchAll xmlns="88642974-4242-4b4c-b006-e6ea79fbfb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9D20-6413-49D3-9D23-E025C5099DFA}">
  <ds:schemaRefs>
    <ds:schemaRef ds:uri="http://schemas.microsoft.com/sharepoint/v3/contenttype/forms"/>
  </ds:schemaRefs>
</ds:datastoreItem>
</file>

<file path=customXml/itemProps2.xml><?xml version="1.0" encoding="utf-8"?>
<ds:datastoreItem xmlns:ds="http://schemas.openxmlformats.org/officeDocument/2006/customXml" ds:itemID="{F918F24E-C609-432F-A21B-15BAC72B7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13ca1-c9a2-41ea-9a28-dd1a5b525a1e"/>
    <ds:schemaRef ds:uri="88642974-4242-4b4c-b006-e6ea79fbf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8408C-4A10-4506-976F-D6FF1BE18E9D}">
  <ds:schemaRefs>
    <ds:schemaRef ds:uri="http://schemas.microsoft.com/office/2006/metadata/properties"/>
    <ds:schemaRef ds:uri="http://schemas.microsoft.com/office/infopath/2007/PartnerControls"/>
    <ds:schemaRef ds:uri="8a213ca1-c9a2-41ea-9a28-dd1a5b525a1e"/>
    <ds:schemaRef ds:uri="88642974-4242-4b4c-b006-e6ea79fbfb41"/>
  </ds:schemaRefs>
</ds:datastoreItem>
</file>

<file path=customXml/itemProps4.xml><?xml version="1.0" encoding="utf-8"?>
<ds:datastoreItem xmlns:ds="http://schemas.openxmlformats.org/officeDocument/2006/customXml" ds:itemID="{06B78E9C-BFFC-4007-B144-1CC9B4B2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3169</Words>
  <Characters>18064</Characters>
  <Application>Microsoft Office Word</Application>
  <DocSecurity>0</DocSecurity>
  <Lines>150</Lines>
  <Paragraphs>42</Paragraphs>
  <ScaleCrop>false</ScaleCrop>
  <Company>Center for Health Care Strategies</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Leadership Institute: 2022-2023 Request for Applications</dc:title>
  <dc:subject/>
  <dc:creator>intranet@chcs.org</dc:creator>
  <cp:keywords/>
  <dc:description/>
  <cp:lastModifiedBy>Michael Canonico</cp:lastModifiedBy>
  <cp:revision>2</cp:revision>
  <cp:lastPrinted>2016-09-30T07:25:00Z</cp:lastPrinted>
  <dcterms:created xsi:type="dcterms:W3CDTF">2026-05-22T14:11:00Z</dcterms:created>
  <dcterms:modified xsi:type="dcterms:W3CDTF">2026-05-22T14:11:00Z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9c9ae878-b002-4878-b0b0-8ae40436223e</vt:lpwstr>
  </property>
  <property fmtid="{D5CDD505-2E9C-101B-9397-08002B2CF9AE}" pid="3" name="MediaServiceImageTags">
    <vt:lpwstr/>
  </property>
  <property fmtid="{D5CDD505-2E9C-101B-9397-08002B2CF9AE}" pid="4" name="ContentTypeId">
    <vt:lpwstr>0x010100AAFE3EF67A4BA041ACB7625931304E59</vt:lpwstr>
  </property>
  <property fmtid="{D5CDD505-2E9C-101B-9397-08002B2CF9AE}" pid="5" name="docId">
    <vt:lpwstr>1312282920</vt:lpwstr>
  </property>
  <property fmtid="{D5CDD505-2E9C-101B-9397-08002B2CF9AE}" pid="6" name="model_type">
    <vt:lpwstr>GrantRequest</vt:lpwstr>
  </property>
  <property fmtid="{D5CDD505-2E9C-101B-9397-08002B2CF9AE}" pid="7" name="version">
    <vt:lpwstr>40.0.2</vt:lpwstr>
  </property>
</Properties>
</file>