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0BC3" w14:textId="7EC87995" w:rsidR="00DC3845" w:rsidRDefault="002D3AE3">
      <w:pPr>
        <w:rPr>
          <w:b/>
          <w:bCs/>
          <w:caps/>
        </w:rPr>
      </w:pPr>
      <w:r>
        <w:rPr>
          <w:noProof/>
          <w:sz w:val="16"/>
          <w:szCs w:val="16"/>
        </w:rPr>
        <mc:AlternateContent>
          <mc:Choice Requires="wps">
            <w:drawing>
              <wp:anchor distT="0" distB="0" distL="114300" distR="114300" simplePos="0" relativeHeight="251660288" behindDoc="0" locked="0" layoutInCell="1" allowOverlap="1" wp14:anchorId="6BED4056" wp14:editId="20C35E95">
                <wp:simplePos x="0" y="0"/>
                <wp:positionH relativeFrom="column">
                  <wp:posOffset>177166</wp:posOffset>
                </wp:positionH>
                <wp:positionV relativeFrom="paragraph">
                  <wp:posOffset>3971925</wp:posOffset>
                </wp:positionV>
                <wp:extent cx="5276850" cy="914400"/>
                <wp:effectExtent l="0" t="0" r="0" b="0"/>
                <wp:wrapNone/>
                <wp:docPr id="1135265696" name="Text Box 1"/>
                <wp:cNvGraphicFramePr/>
                <a:graphic xmlns:a="http://schemas.openxmlformats.org/drawingml/2006/main">
                  <a:graphicData uri="http://schemas.microsoft.com/office/word/2010/wordprocessingShape">
                    <wps:wsp>
                      <wps:cNvSpPr txBox="1"/>
                      <wps:spPr>
                        <a:xfrm>
                          <a:off x="0" y="0"/>
                          <a:ext cx="5276850" cy="914400"/>
                        </a:xfrm>
                        <a:prstGeom prst="rect">
                          <a:avLst/>
                        </a:prstGeom>
                        <a:noFill/>
                        <a:ln w="6350">
                          <a:noFill/>
                        </a:ln>
                      </wps:spPr>
                      <wps:txbx>
                        <w:txbxContent>
                          <w:p w14:paraId="58DC260E" w14:textId="61179555" w:rsidR="002D3AE3" w:rsidRPr="009540B1" w:rsidRDefault="005F4FCA" w:rsidP="00793FBA">
                            <w:pPr>
                              <w:spacing w:after="80"/>
                              <w:rPr>
                                <w:b/>
                                <w:bCs/>
                                <w:color w:val="423833" w:themeColor="text1" w:themeTint="E6"/>
                                <w:sz w:val="32"/>
                                <w:szCs w:val="32"/>
                              </w:rPr>
                            </w:pPr>
                            <w:r>
                              <w:rPr>
                                <w:b/>
                                <w:bCs/>
                                <w:color w:val="423833" w:themeColor="text1" w:themeTint="E6"/>
                                <w:sz w:val="32"/>
                                <w:szCs w:val="32"/>
                              </w:rPr>
                              <w:t xml:space="preserve">Class of </w:t>
                            </w:r>
                            <w:r w:rsidR="009540B1" w:rsidRPr="009540B1">
                              <w:rPr>
                                <w:b/>
                                <w:bCs/>
                                <w:color w:val="423833" w:themeColor="text1" w:themeTint="E6"/>
                                <w:sz w:val="32"/>
                                <w:szCs w:val="32"/>
                              </w:rPr>
                              <w:t>202</w:t>
                            </w:r>
                            <w:r w:rsidR="003B79DD">
                              <w:rPr>
                                <w:b/>
                                <w:bCs/>
                                <w:color w:val="423833" w:themeColor="text1" w:themeTint="E6"/>
                                <w:sz w:val="32"/>
                                <w:szCs w:val="32"/>
                              </w:rPr>
                              <w:t>5</w:t>
                            </w:r>
                            <w:r w:rsidR="009540B1" w:rsidRPr="009540B1">
                              <w:rPr>
                                <w:b/>
                                <w:bCs/>
                                <w:color w:val="423833" w:themeColor="text1" w:themeTint="E6"/>
                                <w:sz w:val="32"/>
                                <w:szCs w:val="32"/>
                              </w:rPr>
                              <w:t xml:space="preserve"> Request for Applications</w:t>
                            </w:r>
                          </w:p>
                          <w:p w14:paraId="5C7A1F09" w14:textId="1F578C7D" w:rsidR="009540B1" w:rsidRPr="009540B1" w:rsidRDefault="009540B1">
                            <w:pPr>
                              <w:rPr>
                                <w:b/>
                                <w:bCs/>
                                <w:color w:val="423833" w:themeColor="text1" w:themeTint="E6"/>
                                <w:sz w:val="32"/>
                                <w:szCs w:val="32"/>
                              </w:rPr>
                            </w:pPr>
                            <w:r w:rsidRPr="009540B1">
                              <w:rPr>
                                <w:b/>
                                <w:bCs/>
                                <w:color w:val="423833" w:themeColor="text1" w:themeTint="E6"/>
                                <w:sz w:val="32"/>
                                <w:szCs w:val="32"/>
                              </w:rPr>
                              <w:t xml:space="preserve">Deadline: October </w:t>
                            </w:r>
                            <w:r w:rsidR="003B79DD">
                              <w:rPr>
                                <w:b/>
                                <w:bCs/>
                                <w:color w:val="423833" w:themeColor="text1" w:themeTint="E6"/>
                                <w:sz w:val="32"/>
                                <w:szCs w:val="32"/>
                              </w:rPr>
                              <w:t>23</w:t>
                            </w:r>
                            <w:r w:rsidRPr="009540B1">
                              <w:rPr>
                                <w:b/>
                                <w:bCs/>
                                <w:color w:val="423833" w:themeColor="text1" w:themeTint="E6"/>
                                <w:sz w:val="32"/>
                                <w:szCs w:val="32"/>
                              </w:rPr>
                              <w:t>, 202</w:t>
                            </w:r>
                            <w:r w:rsidR="003B79DD">
                              <w:rPr>
                                <w:b/>
                                <w:bCs/>
                                <w:color w:val="423833" w:themeColor="text1" w:themeTint="E6"/>
                                <w:sz w:val="32"/>
                                <w:szCs w:val="32"/>
                              </w:rPr>
                              <w:t>4</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D4056" id="_x0000_t202" coordsize="21600,21600" o:spt="202" path="m,l,21600r21600,l21600,xe">
                <v:stroke joinstyle="miter"/>
                <v:path gradientshapeok="t" o:connecttype="rect"/>
              </v:shapetype>
              <v:shape id="Text Box 1" o:spid="_x0000_s1026" type="#_x0000_t202" style="position:absolute;margin-left:13.95pt;margin-top:312.75pt;width:41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uQFQIAACgEAAAOAAAAZHJzL2Uyb0RvYy54bWysU01vGyEQvVfqf0Dc67Vd20lWXkduIleV&#10;rCSSU+WMWfCuBAwF7F3313dg13aa5FT1AgMzzMd7j/ltqxU5COdrMAUdDYaUCMOhrM2uoD+fV1+u&#10;KfGBmZIpMKKgR+Hp7eLzp3ljczGGClQpHMEkxueNLWgVgs2zzPNKaOYHYIVBpwSnWcCj22WlYw1m&#10;1yobD4ezrAFXWgdceI+3952TLlJ+KQUPj1J6EYgqKPYW0urSuo1rtpizfOeYrWret8H+oQvNaoNF&#10;z6nuWWBk7+p3qXTNHXiQYcBBZyBlzUWaAacZDd9Ms6mYFWkWBMfbM0z+/6XlD4eNfXIktN+gRQIj&#10;II31ucfLOE8rnY47dkrQjxAez7CJNhCOl9Px1ex6ii6OvpvRZDJMuGaX19b58F2AJtEoqENaElrs&#10;sPYBK2LoKSQWM7CqlUrUKEOags6+Yvq/PPhCGXx46TVaod22/QBbKI84l4OOcm/5qsbia+bDE3PI&#10;MfaLug2PuEgFWAR6i5IK3O+P7mM8Qo9eShrUTEH9rz1zghL1wyApUWDJmEyvxnhw6ZAQoWT72mP2&#10;+g5QkiP8HZYnM8YHdTKlA/2C0l7GiuhihmPdgoaTeRc6FePX4GK5TEEoKcvC2mwsj6kjYBHW5/aF&#10;OdtjH5C1Bzgpi+VvKOhiO6iX+wCyTvxEcDtEe8xRjom2/utEvb8+p6jLB1/8AQAA//8DAFBLAwQU&#10;AAYACAAAACEAa3Gpr+MAAAAKAQAADwAAAGRycy9kb3ducmV2LnhtbEyPwUrDQBCG74LvsIzgRdpN&#10;IkmTmEmRgujFgrUUettm12xqdjdkt2306R1PepyZj3++v1pOpmdnNfrOWYR4HgFTtnGysy3C9v1p&#10;lgPzQVgpemcVwpfysKyvrypRSnexb+q8CS2jEOtLgaBDGErOfaOVEX7uBmXp9uFGIwKNY8vlKC4U&#10;bnqeRFHGjegsfdBiUCutms/NySC87I9FeI37+Fsf5Xp1t7sfdttnxNub6fEBWFBT+IPhV5/UoSan&#10;gztZ6VmPkCwKIhGyJE2BEZCnOW0OCIusSIHXFf9fof4BAAD//wMAUEsBAi0AFAAGAAgAAAAhALaD&#10;OJL+AAAA4QEAABMAAAAAAAAAAAAAAAAAAAAAAFtDb250ZW50X1R5cGVzXS54bWxQSwECLQAUAAYA&#10;CAAAACEAOP0h/9YAAACUAQAACwAAAAAAAAAAAAAAAAAvAQAAX3JlbHMvLnJlbHNQSwECLQAUAAYA&#10;CAAAACEA6b2rkBUCAAAoBAAADgAAAAAAAAAAAAAAAAAuAgAAZHJzL2Uyb0RvYy54bWxQSwECLQAU&#10;AAYACAAAACEAa3Gpr+MAAAAKAQAADwAAAAAAAAAAAAAAAABvBAAAZHJzL2Rvd25yZXYueG1sUEsF&#10;BgAAAAAEAAQA8wAAAH8FAAAAAA==&#10;" filled="f" stroked="f" strokeweight=".5pt">
                <v:textbox inset="0">
                  <w:txbxContent>
                    <w:p w14:paraId="58DC260E" w14:textId="61179555" w:rsidR="002D3AE3" w:rsidRPr="009540B1" w:rsidRDefault="005F4FCA" w:rsidP="00793FBA">
                      <w:pPr>
                        <w:spacing w:after="80"/>
                        <w:rPr>
                          <w:b/>
                          <w:bCs/>
                          <w:color w:val="423833" w:themeColor="text1" w:themeTint="E6"/>
                          <w:sz w:val="32"/>
                          <w:szCs w:val="32"/>
                        </w:rPr>
                      </w:pPr>
                      <w:r>
                        <w:rPr>
                          <w:b/>
                          <w:bCs/>
                          <w:color w:val="423833" w:themeColor="text1" w:themeTint="E6"/>
                          <w:sz w:val="32"/>
                          <w:szCs w:val="32"/>
                        </w:rPr>
                        <w:t xml:space="preserve">Class of </w:t>
                      </w:r>
                      <w:r w:rsidR="009540B1" w:rsidRPr="009540B1">
                        <w:rPr>
                          <w:b/>
                          <w:bCs/>
                          <w:color w:val="423833" w:themeColor="text1" w:themeTint="E6"/>
                          <w:sz w:val="32"/>
                          <w:szCs w:val="32"/>
                        </w:rPr>
                        <w:t>202</w:t>
                      </w:r>
                      <w:r w:rsidR="003B79DD">
                        <w:rPr>
                          <w:b/>
                          <w:bCs/>
                          <w:color w:val="423833" w:themeColor="text1" w:themeTint="E6"/>
                          <w:sz w:val="32"/>
                          <w:szCs w:val="32"/>
                        </w:rPr>
                        <w:t>5</w:t>
                      </w:r>
                      <w:r w:rsidR="009540B1" w:rsidRPr="009540B1">
                        <w:rPr>
                          <w:b/>
                          <w:bCs/>
                          <w:color w:val="423833" w:themeColor="text1" w:themeTint="E6"/>
                          <w:sz w:val="32"/>
                          <w:szCs w:val="32"/>
                        </w:rPr>
                        <w:t xml:space="preserve"> Request for Applications</w:t>
                      </w:r>
                    </w:p>
                    <w:p w14:paraId="5C7A1F09" w14:textId="1F578C7D" w:rsidR="009540B1" w:rsidRPr="009540B1" w:rsidRDefault="009540B1">
                      <w:pPr>
                        <w:rPr>
                          <w:b/>
                          <w:bCs/>
                          <w:color w:val="423833" w:themeColor="text1" w:themeTint="E6"/>
                          <w:sz w:val="32"/>
                          <w:szCs w:val="32"/>
                        </w:rPr>
                      </w:pPr>
                      <w:r w:rsidRPr="009540B1">
                        <w:rPr>
                          <w:b/>
                          <w:bCs/>
                          <w:color w:val="423833" w:themeColor="text1" w:themeTint="E6"/>
                          <w:sz w:val="32"/>
                          <w:szCs w:val="32"/>
                        </w:rPr>
                        <w:t xml:space="preserve">Deadline: October </w:t>
                      </w:r>
                      <w:r w:rsidR="003B79DD">
                        <w:rPr>
                          <w:b/>
                          <w:bCs/>
                          <w:color w:val="423833" w:themeColor="text1" w:themeTint="E6"/>
                          <w:sz w:val="32"/>
                          <w:szCs w:val="32"/>
                        </w:rPr>
                        <w:t>23</w:t>
                      </w:r>
                      <w:r w:rsidRPr="009540B1">
                        <w:rPr>
                          <w:b/>
                          <w:bCs/>
                          <w:color w:val="423833" w:themeColor="text1" w:themeTint="E6"/>
                          <w:sz w:val="32"/>
                          <w:szCs w:val="32"/>
                        </w:rPr>
                        <w:t>, 202</w:t>
                      </w:r>
                      <w:r w:rsidR="003B79DD">
                        <w:rPr>
                          <w:b/>
                          <w:bCs/>
                          <w:color w:val="423833" w:themeColor="text1" w:themeTint="E6"/>
                          <w:sz w:val="32"/>
                          <w:szCs w:val="32"/>
                        </w:rPr>
                        <w:t>4</w:t>
                      </w:r>
                    </w:p>
                  </w:txbxContent>
                </v:textbox>
              </v:shape>
            </w:pict>
          </mc:Fallback>
        </mc:AlternateContent>
      </w:r>
      <w:r w:rsidR="00DC3845">
        <w:rPr>
          <w:b/>
          <w:bCs/>
          <w:caps/>
          <w:noProof/>
        </w:rPr>
        <w:drawing>
          <wp:anchor distT="0" distB="0" distL="114300" distR="114300" simplePos="0" relativeHeight="251659264" behindDoc="0" locked="1" layoutInCell="1" allowOverlap="1" wp14:anchorId="0A28C079" wp14:editId="7B3D43E3">
            <wp:simplePos x="0" y="0"/>
            <wp:positionH relativeFrom="page">
              <wp:posOffset>0</wp:posOffset>
            </wp:positionH>
            <wp:positionV relativeFrom="page">
              <wp:posOffset>152400</wp:posOffset>
            </wp:positionV>
            <wp:extent cx="7772400" cy="100584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C3845">
        <w:rPr>
          <w:b/>
          <w:bCs/>
          <w:caps/>
        </w:rPr>
        <w:br w:type="page"/>
      </w:r>
    </w:p>
    <w:tbl>
      <w:tblPr>
        <w:tblStyle w:val="CHCSTable2021"/>
        <w:tblW w:w="9884" w:type="dxa"/>
        <w:tblLook w:val="04A0" w:firstRow="1" w:lastRow="0" w:firstColumn="1" w:lastColumn="0" w:noHBand="0" w:noVBand="1"/>
      </w:tblPr>
      <w:tblGrid>
        <w:gridCol w:w="3060"/>
        <w:gridCol w:w="6824"/>
      </w:tblGrid>
      <w:tr w:rsidR="00127798" w:rsidRPr="00E37B62" w14:paraId="318EF9AF" w14:textId="77777777" w:rsidTr="004F603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884" w:type="dxa"/>
            <w:gridSpan w:val="2"/>
          </w:tcPr>
          <w:p w14:paraId="2F5A2D77" w14:textId="5890ECFA" w:rsidR="00127798" w:rsidRPr="00E37B62" w:rsidRDefault="00EB15BF" w:rsidP="008F1DE9">
            <w:pPr>
              <w:pStyle w:val="BulletedList"/>
              <w:ind w:left="0" w:firstLine="0"/>
              <w:rPr>
                <w:sz w:val="24"/>
                <w:szCs w:val="28"/>
              </w:rPr>
            </w:pPr>
            <w:r w:rsidRPr="00E37B62">
              <w:rPr>
                <w:sz w:val="24"/>
                <w:szCs w:val="28"/>
              </w:rPr>
              <w:lastRenderedPageBreak/>
              <w:t>KEY</w:t>
            </w:r>
            <w:r w:rsidR="004C3B38" w:rsidRPr="00E37B62">
              <w:rPr>
                <w:sz w:val="24"/>
                <w:szCs w:val="28"/>
              </w:rPr>
              <w:t xml:space="preserve"> </w:t>
            </w:r>
            <w:r w:rsidR="00B5706F" w:rsidRPr="00E37B62">
              <w:rPr>
                <w:sz w:val="24"/>
                <w:szCs w:val="28"/>
              </w:rPr>
              <w:t>information</w:t>
            </w:r>
          </w:p>
        </w:tc>
      </w:tr>
      <w:tr w:rsidR="0071734C" w:rsidRPr="0089140B" w14:paraId="3E4E50AA" w14:textId="77777777" w:rsidTr="0078746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60" w:type="dxa"/>
            <w:vAlign w:val="top"/>
            <w:hideMark/>
          </w:tcPr>
          <w:p w14:paraId="2E655E86" w14:textId="41193D36" w:rsidR="0071734C" w:rsidRPr="0089140B" w:rsidRDefault="0071734C" w:rsidP="001A6601">
            <w:pPr>
              <w:pStyle w:val="BulletedList"/>
              <w:ind w:left="0" w:firstLine="0"/>
              <w:rPr>
                <w:sz w:val="24"/>
              </w:rPr>
            </w:pPr>
            <w:r w:rsidRPr="0089140B">
              <w:rPr>
                <w:sz w:val="24"/>
              </w:rPr>
              <w:t>Purpose</w:t>
            </w:r>
          </w:p>
        </w:tc>
        <w:tc>
          <w:tcPr>
            <w:tcW w:w="6824" w:type="dxa"/>
            <w:vAlign w:val="top"/>
            <w:hideMark/>
          </w:tcPr>
          <w:p w14:paraId="288CE798" w14:textId="71D366B1" w:rsidR="00A068AB" w:rsidRPr="0089140B" w:rsidRDefault="00DD6AE4" w:rsidP="003147F3">
            <w:pPr>
              <w:cnfStyle w:val="000000100000" w:firstRow="0" w:lastRow="0" w:firstColumn="0" w:lastColumn="0" w:oddVBand="0" w:evenVBand="0" w:oddHBand="1" w:evenHBand="0" w:firstRowFirstColumn="0" w:firstRowLastColumn="0" w:lastRowFirstColumn="0" w:lastRowLastColumn="0"/>
              <w:rPr>
                <w:sz w:val="24"/>
              </w:rPr>
            </w:pPr>
            <w:r w:rsidRPr="0089140B">
              <w:rPr>
                <w:i/>
                <w:sz w:val="24"/>
              </w:rPr>
              <w:t xml:space="preserve">Equity Changemakers Institute </w:t>
            </w:r>
            <w:r w:rsidRPr="0089140B">
              <w:rPr>
                <w:iCs/>
                <w:sz w:val="24"/>
              </w:rPr>
              <w:t>(</w:t>
            </w:r>
            <w:r w:rsidR="00A068AB" w:rsidRPr="0089140B">
              <w:rPr>
                <w:i/>
                <w:sz w:val="24"/>
              </w:rPr>
              <w:t>Changemakers</w:t>
            </w:r>
            <w:r w:rsidRPr="0089140B">
              <w:rPr>
                <w:iCs/>
                <w:sz w:val="24"/>
              </w:rPr>
              <w:t>)</w:t>
            </w:r>
            <w:r w:rsidR="00A068AB" w:rsidRPr="0089140B">
              <w:rPr>
                <w:i/>
                <w:sz w:val="24"/>
              </w:rPr>
              <w:t xml:space="preserve"> </w:t>
            </w:r>
            <w:r w:rsidR="00A068AB" w:rsidRPr="0089140B">
              <w:rPr>
                <w:sz w:val="24"/>
              </w:rPr>
              <w:t xml:space="preserve">is a </w:t>
            </w:r>
            <w:r w:rsidR="00DA2A31" w:rsidRPr="0089140B">
              <w:rPr>
                <w:sz w:val="24"/>
              </w:rPr>
              <w:t xml:space="preserve">year-long </w:t>
            </w:r>
            <w:r w:rsidR="005F54D6" w:rsidRPr="0089140B">
              <w:rPr>
                <w:sz w:val="24"/>
              </w:rPr>
              <w:t xml:space="preserve">professional </w:t>
            </w:r>
            <w:r w:rsidR="00A068AB" w:rsidRPr="0089140B">
              <w:rPr>
                <w:sz w:val="24"/>
              </w:rPr>
              <w:t xml:space="preserve">leadership development program </w:t>
            </w:r>
            <w:r w:rsidR="00A452DF" w:rsidRPr="0089140B">
              <w:rPr>
                <w:sz w:val="24"/>
              </w:rPr>
              <w:t xml:space="preserve">designed </w:t>
            </w:r>
            <w:r w:rsidR="00A068AB" w:rsidRPr="0089140B">
              <w:rPr>
                <w:sz w:val="24"/>
              </w:rPr>
              <w:t xml:space="preserve">to bolster the capacity of state and territory health and human services </w:t>
            </w:r>
            <w:r w:rsidR="00884A00" w:rsidRPr="0089140B">
              <w:rPr>
                <w:sz w:val="24"/>
              </w:rPr>
              <w:t>leaders</w:t>
            </w:r>
            <w:r w:rsidR="00A068AB" w:rsidRPr="0089140B">
              <w:rPr>
                <w:sz w:val="24"/>
              </w:rPr>
              <w:t xml:space="preserve"> who have significant oversight over their agency’s programmatic and policy efforts to advance health equity, reduce disparities in health care, and improve health outcomes. </w:t>
            </w:r>
            <w:r w:rsidR="00A068AB" w:rsidRPr="0089140B">
              <w:rPr>
                <w:i/>
                <w:iCs/>
                <w:sz w:val="24"/>
              </w:rPr>
              <w:t>Changemakers</w:t>
            </w:r>
            <w:r w:rsidR="00A068AB" w:rsidRPr="0089140B">
              <w:rPr>
                <w:sz w:val="24"/>
              </w:rPr>
              <w:t xml:space="preserve"> aims to support these leaders in </w:t>
            </w:r>
            <w:r w:rsidR="005261B6" w:rsidRPr="0089140B">
              <w:rPr>
                <w:sz w:val="24"/>
              </w:rPr>
              <w:t>strengthen</w:t>
            </w:r>
            <w:r w:rsidR="00A068AB" w:rsidRPr="0089140B">
              <w:rPr>
                <w:sz w:val="24"/>
              </w:rPr>
              <w:t xml:space="preserve">ing the necessary skills to </w:t>
            </w:r>
            <w:r w:rsidR="009C3B74" w:rsidRPr="0089140B">
              <w:rPr>
                <w:sz w:val="24"/>
              </w:rPr>
              <w:t xml:space="preserve">manage </w:t>
            </w:r>
            <w:r w:rsidR="00A068AB" w:rsidRPr="0089140B">
              <w:rPr>
                <w:sz w:val="24"/>
              </w:rPr>
              <w:t>transformational change</w:t>
            </w:r>
            <w:r w:rsidR="009C3B74" w:rsidRPr="0089140B">
              <w:rPr>
                <w:sz w:val="24"/>
              </w:rPr>
              <w:t>;</w:t>
            </w:r>
            <w:r w:rsidR="00D0227A" w:rsidRPr="0089140B">
              <w:rPr>
                <w:sz w:val="24"/>
              </w:rPr>
              <w:t xml:space="preserve"> </w:t>
            </w:r>
            <w:r w:rsidR="00D65748" w:rsidRPr="0089140B">
              <w:rPr>
                <w:sz w:val="24"/>
              </w:rPr>
              <w:t xml:space="preserve">connecting with </w:t>
            </w:r>
            <w:r w:rsidR="00D0227A" w:rsidRPr="0089140B">
              <w:rPr>
                <w:sz w:val="24"/>
              </w:rPr>
              <w:t>a network of health equity peers across the country</w:t>
            </w:r>
            <w:r w:rsidR="009C3B74" w:rsidRPr="0089140B">
              <w:rPr>
                <w:sz w:val="24"/>
              </w:rPr>
              <w:t>;</w:t>
            </w:r>
            <w:r w:rsidR="00A068AB" w:rsidRPr="0089140B">
              <w:rPr>
                <w:sz w:val="24"/>
              </w:rPr>
              <w:t xml:space="preserve"> and positively impact</w:t>
            </w:r>
            <w:r w:rsidR="00D0227A" w:rsidRPr="0089140B">
              <w:rPr>
                <w:sz w:val="24"/>
              </w:rPr>
              <w:t>ing</w:t>
            </w:r>
            <w:r w:rsidR="00A068AB" w:rsidRPr="0089140B">
              <w:rPr>
                <w:sz w:val="24"/>
              </w:rPr>
              <w:t xml:space="preserve"> the health of those who live in their states/territories. </w:t>
            </w:r>
            <w:r w:rsidR="00A068AB" w:rsidRPr="0089140B">
              <w:rPr>
                <w:i/>
                <w:iCs/>
                <w:sz w:val="24"/>
              </w:rPr>
              <w:t>Changemakers</w:t>
            </w:r>
            <w:r w:rsidR="00A068AB" w:rsidRPr="0089140B">
              <w:rPr>
                <w:sz w:val="24"/>
              </w:rPr>
              <w:t xml:space="preserve"> is led </w:t>
            </w:r>
            <w:r w:rsidR="005A75CF" w:rsidRPr="0089140B">
              <w:rPr>
                <w:sz w:val="24"/>
              </w:rPr>
              <w:t xml:space="preserve">and supported </w:t>
            </w:r>
            <w:r w:rsidR="00A068AB" w:rsidRPr="0089140B">
              <w:rPr>
                <w:sz w:val="24"/>
              </w:rPr>
              <w:t>by the Center for Health Care Strategies (CHCS).</w:t>
            </w:r>
          </w:p>
          <w:p w14:paraId="01E80D2E" w14:textId="13FB36B3" w:rsidR="0071734C" w:rsidRPr="0089140B" w:rsidRDefault="0071734C" w:rsidP="003147F3">
            <w:pPr>
              <w:spacing w:line="264" w:lineRule="auto"/>
              <w:cnfStyle w:val="000000100000" w:firstRow="0" w:lastRow="0" w:firstColumn="0" w:lastColumn="0" w:oddVBand="0" w:evenVBand="0" w:oddHBand="1" w:evenHBand="0" w:firstRowFirstColumn="0" w:firstRowLastColumn="0" w:lastRowFirstColumn="0" w:lastRowLastColumn="0"/>
              <w:rPr>
                <w:sz w:val="24"/>
              </w:rPr>
            </w:pPr>
          </w:p>
        </w:tc>
      </w:tr>
      <w:tr w:rsidR="0071734C" w:rsidRPr="0089140B" w14:paraId="2E9F2829" w14:textId="77777777" w:rsidTr="00267A12">
        <w:trPr>
          <w:trHeight w:val="348"/>
        </w:trPr>
        <w:tc>
          <w:tcPr>
            <w:cnfStyle w:val="001000000000" w:firstRow="0" w:lastRow="0" w:firstColumn="1" w:lastColumn="0" w:oddVBand="0" w:evenVBand="0" w:oddHBand="0" w:evenHBand="0" w:firstRowFirstColumn="0" w:firstRowLastColumn="0" w:lastRowFirstColumn="0" w:lastRowLastColumn="0"/>
            <w:tcW w:w="3060" w:type="dxa"/>
            <w:vAlign w:val="top"/>
            <w:hideMark/>
          </w:tcPr>
          <w:p w14:paraId="4EF9FFBC" w14:textId="004E2553" w:rsidR="0071734C" w:rsidRPr="0089140B" w:rsidRDefault="0071734C" w:rsidP="0071734C">
            <w:pPr>
              <w:pStyle w:val="BulletedList"/>
              <w:ind w:left="0" w:firstLine="0"/>
              <w:rPr>
                <w:sz w:val="24"/>
              </w:rPr>
            </w:pPr>
            <w:r w:rsidRPr="0089140B">
              <w:rPr>
                <w:sz w:val="24"/>
              </w:rPr>
              <w:t>RFA Release</w:t>
            </w:r>
          </w:p>
        </w:tc>
        <w:tc>
          <w:tcPr>
            <w:tcW w:w="6824" w:type="dxa"/>
            <w:vAlign w:val="top"/>
            <w:hideMark/>
          </w:tcPr>
          <w:p w14:paraId="66B0FB22" w14:textId="632FA59B" w:rsidR="0071734C" w:rsidRPr="0089140B" w:rsidRDefault="001364FF" w:rsidP="003147F3">
            <w:pPr>
              <w:spacing w:line="264" w:lineRule="auto"/>
              <w:cnfStyle w:val="000000000000" w:firstRow="0" w:lastRow="0" w:firstColumn="0" w:lastColumn="0" w:oddVBand="0" w:evenVBand="0" w:oddHBand="0" w:evenHBand="0" w:firstRowFirstColumn="0" w:firstRowLastColumn="0" w:lastRowFirstColumn="0" w:lastRowLastColumn="0"/>
              <w:rPr>
                <w:sz w:val="24"/>
              </w:rPr>
            </w:pPr>
            <w:r w:rsidRPr="0089140B">
              <w:rPr>
                <w:sz w:val="24"/>
              </w:rPr>
              <w:t xml:space="preserve"> </w:t>
            </w:r>
            <w:r w:rsidR="009215EE" w:rsidRPr="0089140B">
              <w:rPr>
                <w:sz w:val="24"/>
              </w:rPr>
              <w:t xml:space="preserve">September </w:t>
            </w:r>
            <w:r w:rsidR="00B10E46" w:rsidRPr="0089140B">
              <w:rPr>
                <w:sz w:val="24"/>
              </w:rPr>
              <w:t>2</w:t>
            </w:r>
            <w:r w:rsidR="00143AFC" w:rsidRPr="0089140B">
              <w:rPr>
                <w:sz w:val="24"/>
              </w:rPr>
              <w:t>5</w:t>
            </w:r>
            <w:r w:rsidRPr="0089140B">
              <w:rPr>
                <w:sz w:val="24"/>
              </w:rPr>
              <w:t>, 202</w:t>
            </w:r>
            <w:r w:rsidR="00143AFC" w:rsidRPr="0089140B">
              <w:rPr>
                <w:sz w:val="24"/>
              </w:rPr>
              <w:t>4</w:t>
            </w:r>
          </w:p>
        </w:tc>
      </w:tr>
      <w:tr w:rsidR="0071734C" w:rsidRPr="0089140B" w14:paraId="5DC0920F" w14:textId="77777777" w:rsidTr="0078746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60" w:type="dxa"/>
            <w:vAlign w:val="top"/>
          </w:tcPr>
          <w:p w14:paraId="676F7D63" w14:textId="50FA996C" w:rsidR="0071734C" w:rsidRPr="0089140B" w:rsidRDefault="0071734C" w:rsidP="0071734C">
            <w:pPr>
              <w:pStyle w:val="BulletedList"/>
              <w:ind w:left="0" w:firstLine="0"/>
              <w:rPr>
                <w:b w:val="0"/>
                <w:bCs w:val="0"/>
                <w:sz w:val="24"/>
              </w:rPr>
            </w:pPr>
            <w:r w:rsidRPr="0089140B">
              <w:rPr>
                <w:sz w:val="24"/>
              </w:rPr>
              <w:t>Informational Calls for Potential Applicants</w:t>
            </w:r>
          </w:p>
        </w:tc>
        <w:tc>
          <w:tcPr>
            <w:tcW w:w="6824" w:type="dxa"/>
            <w:vAlign w:val="top"/>
          </w:tcPr>
          <w:p w14:paraId="1DB90AA2" w14:textId="68222D53" w:rsidR="0071734C" w:rsidRPr="0089140B" w:rsidRDefault="00D4258A" w:rsidP="003147F3">
            <w:pPr>
              <w:pStyle w:val="Bodynospacing"/>
              <w:numPr>
                <w:ilvl w:val="0"/>
                <w:numId w:val="7"/>
              </w:numPr>
              <w:spacing w:line="264" w:lineRule="auto"/>
              <w:ind w:left="246" w:hanging="204"/>
              <w:cnfStyle w:val="000000100000" w:firstRow="0" w:lastRow="0" w:firstColumn="0" w:lastColumn="0" w:oddVBand="0" w:evenVBand="0" w:oddHBand="1" w:evenHBand="0" w:firstRowFirstColumn="0" w:firstRowLastColumn="0" w:lastRowFirstColumn="0" w:lastRowLastColumn="0"/>
              <w:rPr>
                <w:sz w:val="24"/>
              </w:rPr>
            </w:pPr>
            <w:r w:rsidRPr="0089140B">
              <w:rPr>
                <w:sz w:val="24"/>
              </w:rPr>
              <w:t>Thursday</w:t>
            </w:r>
            <w:r w:rsidR="00B05A48" w:rsidRPr="0089140B">
              <w:rPr>
                <w:sz w:val="24"/>
              </w:rPr>
              <w:t xml:space="preserve">, </w:t>
            </w:r>
            <w:r w:rsidR="005A067D" w:rsidRPr="0089140B">
              <w:rPr>
                <w:sz w:val="24"/>
              </w:rPr>
              <w:t>October 3</w:t>
            </w:r>
            <w:r w:rsidR="00686245" w:rsidRPr="0089140B">
              <w:rPr>
                <w:sz w:val="24"/>
              </w:rPr>
              <w:t>,</w:t>
            </w:r>
            <w:r w:rsidR="0071734C" w:rsidRPr="0089140B">
              <w:rPr>
                <w:sz w:val="24"/>
              </w:rPr>
              <w:t xml:space="preserve"> 202</w:t>
            </w:r>
            <w:r w:rsidR="005A067D" w:rsidRPr="0089140B">
              <w:rPr>
                <w:sz w:val="24"/>
              </w:rPr>
              <w:t>4</w:t>
            </w:r>
            <w:r w:rsidR="0071734C" w:rsidRPr="0089140B">
              <w:rPr>
                <w:sz w:val="24"/>
              </w:rPr>
              <w:t xml:space="preserve">, </w:t>
            </w:r>
            <w:r w:rsidR="00267A12" w:rsidRPr="0089140B">
              <w:rPr>
                <w:sz w:val="24"/>
              </w:rPr>
              <w:t>1</w:t>
            </w:r>
            <w:r w:rsidR="009C3B74" w:rsidRPr="0089140B">
              <w:rPr>
                <w:sz w:val="24"/>
              </w:rPr>
              <w:t xml:space="preserve"> – </w:t>
            </w:r>
            <w:r w:rsidR="00267A12" w:rsidRPr="0089140B">
              <w:rPr>
                <w:sz w:val="24"/>
              </w:rPr>
              <w:t>2</w:t>
            </w:r>
            <w:r w:rsidR="009E527A" w:rsidRPr="0089140B">
              <w:rPr>
                <w:sz w:val="24"/>
              </w:rPr>
              <w:t xml:space="preserve"> </w:t>
            </w:r>
            <w:r w:rsidR="0071734C" w:rsidRPr="0089140B">
              <w:rPr>
                <w:sz w:val="24"/>
              </w:rPr>
              <w:t>pm ET</w:t>
            </w:r>
          </w:p>
          <w:p w14:paraId="5F20BF3C" w14:textId="73261ADB" w:rsidR="0071734C" w:rsidRPr="003147F3" w:rsidRDefault="00A95A03" w:rsidP="003147F3">
            <w:pPr>
              <w:pStyle w:val="Bodynospacing"/>
              <w:numPr>
                <w:ilvl w:val="0"/>
                <w:numId w:val="7"/>
              </w:numPr>
              <w:spacing w:after="120" w:line="264" w:lineRule="auto"/>
              <w:ind w:left="245" w:hanging="202"/>
              <w:cnfStyle w:val="000000100000" w:firstRow="0" w:lastRow="0" w:firstColumn="0" w:lastColumn="0" w:oddVBand="0" w:evenVBand="0" w:oddHBand="1" w:evenHBand="0" w:firstRowFirstColumn="0" w:firstRowLastColumn="0" w:lastRowFirstColumn="0" w:lastRowLastColumn="0"/>
              <w:rPr>
                <w:sz w:val="24"/>
              </w:rPr>
            </w:pPr>
            <w:r w:rsidRPr="0089140B">
              <w:rPr>
                <w:sz w:val="24"/>
              </w:rPr>
              <w:t>Thursday</w:t>
            </w:r>
            <w:r w:rsidR="0071734C" w:rsidRPr="0089140B">
              <w:rPr>
                <w:sz w:val="24"/>
              </w:rPr>
              <w:t xml:space="preserve">, </w:t>
            </w:r>
            <w:r w:rsidR="009215EE" w:rsidRPr="0089140B">
              <w:rPr>
                <w:sz w:val="24"/>
              </w:rPr>
              <w:t xml:space="preserve">October </w:t>
            </w:r>
            <w:r w:rsidR="00267A12" w:rsidRPr="0089140B">
              <w:rPr>
                <w:sz w:val="24"/>
              </w:rPr>
              <w:t>1</w:t>
            </w:r>
            <w:r w:rsidR="005A067D" w:rsidRPr="0089140B">
              <w:rPr>
                <w:sz w:val="24"/>
              </w:rPr>
              <w:t>8</w:t>
            </w:r>
            <w:r w:rsidR="00686245" w:rsidRPr="0089140B">
              <w:rPr>
                <w:sz w:val="24"/>
              </w:rPr>
              <w:t>,</w:t>
            </w:r>
            <w:r w:rsidR="0071734C" w:rsidRPr="0089140B">
              <w:rPr>
                <w:sz w:val="24"/>
              </w:rPr>
              <w:t xml:space="preserve"> 202</w:t>
            </w:r>
            <w:r w:rsidR="005A067D" w:rsidRPr="0089140B">
              <w:rPr>
                <w:sz w:val="24"/>
              </w:rPr>
              <w:t>4</w:t>
            </w:r>
            <w:r w:rsidR="0071734C" w:rsidRPr="0089140B">
              <w:rPr>
                <w:sz w:val="24"/>
              </w:rPr>
              <w:t xml:space="preserve">, </w:t>
            </w:r>
            <w:r w:rsidRPr="0089140B">
              <w:rPr>
                <w:sz w:val="24"/>
              </w:rPr>
              <w:t>1</w:t>
            </w:r>
            <w:r w:rsidR="009C3B74" w:rsidRPr="0089140B">
              <w:rPr>
                <w:sz w:val="24"/>
              </w:rPr>
              <w:t xml:space="preserve"> – </w:t>
            </w:r>
            <w:r w:rsidRPr="0089140B">
              <w:rPr>
                <w:sz w:val="24"/>
              </w:rPr>
              <w:t>2</w:t>
            </w:r>
            <w:r w:rsidR="009E527A" w:rsidRPr="0089140B">
              <w:rPr>
                <w:sz w:val="24"/>
              </w:rPr>
              <w:t xml:space="preserve"> </w:t>
            </w:r>
            <w:r w:rsidR="0071734C" w:rsidRPr="0089140B">
              <w:rPr>
                <w:sz w:val="24"/>
              </w:rPr>
              <w:t xml:space="preserve">pm ET </w:t>
            </w:r>
          </w:p>
          <w:p w14:paraId="74076261" w14:textId="597193D7" w:rsidR="00FF49DE" w:rsidRPr="0089140B" w:rsidRDefault="00FF49DE" w:rsidP="003147F3">
            <w:pPr>
              <w:pStyle w:val="Bodynospacing"/>
              <w:spacing w:line="264" w:lineRule="auto"/>
              <w:ind w:left="90"/>
              <w:cnfStyle w:val="000000100000" w:firstRow="0" w:lastRow="0" w:firstColumn="0" w:lastColumn="0" w:oddVBand="0" w:evenVBand="0" w:oddHBand="1" w:evenHBand="0" w:firstRowFirstColumn="0" w:firstRowLastColumn="0" w:lastRowFirstColumn="0" w:lastRowLastColumn="0"/>
              <w:rPr>
                <w:sz w:val="24"/>
              </w:rPr>
            </w:pPr>
            <w:r w:rsidRPr="0089140B">
              <w:rPr>
                <w:sz w:val="24"/>
              </w:rPr>
              <w:t xml:space="preserve">To participate by phone, call </w:t>
            </w:r>
            <w:r w:rsidRPr="0089140B">
              <w:rPr>
                <w:b/>
                <w:bCs/>
                <w:sz w:val="24"/>
              </w:rPr>
              <w:t>877-853- 5247</w:t>
            </w:r>
            <w:r w:rsidRPr="0089140B">
              <w:rPr>
                <w:sz w:val="24"/>
              </w:rPr>
              <w:t xml:space="preserve"> and use meeting code </w:t>
            </w:r>
            <w:r w:rsidR="00135C27" w:rsidRPr="0089140B">
              <w:rPr>
                <w:sz w:val="24"/>
              </w:rPr>
              <w:br/>
            </w:r>
            <w:r w:rsidR="00143AFC" w:rsidRPr="0089140B">
              <w:rPr>
                <w:b/>
                <w:bCs/>
                <w:sz w:val="24"/>
              </w:rPr>
              <w:t>777 235 6608</w:t>
            </w:r>
            <w:r w:rsidR="009C3B74" w:rsidRPr="0089140B">
              <w:rPr>
                <w:b/>
                <w:bCs/>
                <w:sz w:val="24"/>
              </w:rPr>
              <w:t>.</w:t>
            </w:r>
          </w:p>
          <w:p w14:paraId="30C50310" w14:textId="03B464E4" w:rsidR="009C3B74" w:rsidRPr="0089140B" w:rsidRDefault="00FF49DE" w:rsidP="003147F3">
            <w:pPr>
              <w:pStyle w:val="Bodynospacing"/>
              <w:spacing w:line="264" w:lineRule="auto"/>
              <w:ind w:left="90"/>
              <w:cnfStyle w:val="000000100000" w:firstRow="0" w:lastRow="0" w:firstColumn="0" w:lastColumn="0" w:oddVBand="0" w:evenVBand="0" w:oddHBand="1" w:evenHBand="0" w:firstRowFirstColumn="0" w:firstRowLastColumn="0" w:lastRowFirstColumn="0" w:lastRowLastColumn="0"/>
              <w:rPr>
                <w:sz w:val="24"/>
              </w:rPr>
            </w:pPr>
            <w:r w:rsidRPr="0089140B">
              <w:rPr>
                <w:sz w:val="24"/>
              </w:rPr>
              <w:t xml:space="preserve">For video, please use this link: </w:t>
            </w:r>
            <w:hyperlink r:id="rId10" w:history="1">
              <w:r w:rsidR="009C3B74" w:rsidRPr="0089140B">
                <w:rPr>
                  <w:rStyle w:val="Hyperlink"/>
                  <w:b/>
                  <w:bCs/>
                  <w:sz w:val="24"/>
                </w:rPr>
                <w:t>https://chcs.zoom.us/j/7772356608</w:t>
              </w:r>
            </w:hyperlink>
          </w:p>
          <w:p w14:paraId="3B2A3859" w14:textId="6894D53A" w:rsidR="0071734C" w:rsidRPr="0089140B" w:rsidRDefault="007C181D" w:rsidP="003147F3">
            <w:pPr>
              <w:pStyle w:val="Bodynospacing"/>
              <w:spacing w:line="264" w:lineRule="auto"/>
              <w:ind w:left="90"/>
              <w:cnfStyle w:val="000000100000" w:firstRow="0" w:lastRow="0" w:firstColumn="0" w:lastColumn="0" w:oddVBand="0" w:evenVBand="0" w:oddHBand="1" w:evenHBand="0" w:firstRowFirstColumn="0" w:firstRowLastColumn="0" w:lastRowFirstColumn="0" w:lastRowLastColumn="0"/>
              <w:rPr>
                <w:sz w:val="24"/>
              </w:rPr>
            </w:pPr>
            <w:hyperlink w:history="1"/>
          </w:p>
        </w:tc>
      </w:tr>
      <w:tr w:rsidR="0071734C" w:rsidRPr="0089140B" w14:paraId="52197C34" w14:textId="77777777" w:rsidTr="00A13606">
        <w:trPr>
          <w:trHeight w:val="357"/>
        </w:trPr>
        <w:tc>
          <w:tcPr>
            <w:cnfStyle w:val="001000000000" w:firstRow="0" w:lastRow="0" w:firstColumn="1" w:lastColumn="0" w:oddVBand="0" w:evenVBand="0" w:oddHBand="0" w:evenHBand="0" w:firstRowFirstColumn="0" w:firstRowLastColumn="0" w:lastRowFirstColumn="0" w:lastRowLastColumn="0"/>
            <w:tcW w:w="3060" w:type="dxa"/>
            <w:vAlign w:val="top"/>
          </w:tcPr>
          <w:p w14:paraId="4F044C9F" w14:textId="38DCADE3" w:rsidR="0071734C" w:rsidRPr="0089140B" w:rsidRDefault="0071734C" w:rsidP="0071734C">
            <w:pPr>
              <w:pStyle w:val="BulletedList"/>
              <w:ind w:left="0" w:firstLine="0"/>
              <w:rPr>
                <w:sz w:val="24"/>
              </w:rPr>
            </w:pPr>
            <w:r w:rsidRPr="0089140B">
              <w:rPr>
                <w:sz w:val="24"/>
              </w:rPr>
              <w:t>Applications Due</w:t>
            </w:r>
          </w:p>
        </w:tc>
        <w:tc>
          <w:tcPr>
            <w:tcW w:w="6824" w:type="dxa"/>
            <w:vAlign w:val="top"/>
          </w:tcPr>
          <w:p w14:paraId="72FC3F68" w14:textId="4DF34373" w:rsidR="0071734C" w:rsidRPr="0089140B" w:rsidRDefault="009215EE" w:rsidP="003147F3">
            <w:pPr>
              <w:spacing w:line="264" w:lineRule="auto"/>
              <w:cnfStyle w:val="000000000000" w:firstRow="0" w:lastRow="0" w:firstColumn="0" w:lastColumn="0" w:oddVBand="0" w:evenVBand="0" w:oddHBand="0" w:evenHBand="0" w:firstRowFirstColumn="0" w:firstRowLastColumn="0" w:lastRowFirstColumn="0" w:lastRowLastColumn="0"/>
              <w:rPr>
                <w:sz w:val="24"/>
              </w:rPr>
            </w:pPr>
            <w:r w:rsidRPr="0089140B">
              <w:rPr>
                <w:sz w:val="24"/>
              </w:rPr>
              <w:t xml:space="preserve">October </w:t>
            </w:r>
            <w:r w:rsidR="00143AFC" w:rsidRPr="0089140B">
              <w:rPr>
                <w:sz w:val="24"/>
              </w:rPr>
              <w:t>23</w:t>
            </w:r>
            <w:r w:rsidRPr="0089140B">
              <w:rPr>
                <w:sz w:val="24"/>
              </w:rPr>
              <w:t>, 202</w:t>
            </w:r>
            <w:r w:rsidR="00143AFC" w:rsidRPr="0089140B">
              <w:rPr>
                <w:sz w:val="24"/>
              </w:rPr>
              <w:t>4</w:t>
            </w:r>
            <w:r w:rsidR="00DA2A31" w:rsidRPr="0089140B">
              <w:rPr>
                <w:sz w:val="24"/>
              </w:rPr>
              <w:t>, at 1</w:t>
            </w:r>
            <w:r w:rsidR="002847CB" w:rsidRPr="0089140B">
              <w:rPr>
                <w:sz w:val="24"/>
              </w:rPr>
              <w:t>1:59</w:t>
            </w:r>
            <w:r w:rsidR="00DA2A31" w:rsidRPr="0089140B">
              <w:rPr>
                <w:sz w:val="24"/>
              </w:rPr>
              <w:t xml:space="preserve"> pm ET</w:t>
            </w:r>
          </w:p>
        </w:tc>
      </w:tr>
      <w:tr w:rsidR="0071734C" w:rsidRPr="0089140B" w14:paraId="6B534C6A" w14:textId="77777777" w:rsidTr="0078746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60" w:type="dxa"/>
            <w:vAlign w:val="top"/>
            <w:hideMark/>
          </w:tcPr>
          <w:p w14:paraId="2AD47A72" w14:textId="0507A3AD" w:rsidR="0071734C" w:rsidRPr="0089140B" w:rsidRDefault="0071734C" w:rsidP="0071734C">
            <w:pPr>
              <w:pStyle w:val="BulletedList"/>
              <w:ind w:left="0" w:firstLine="0"/>
              <w:rPr>
                <w:sz w:val="24"/>
              </w:rPr>
            </w:pPr>
            <w:r w:rsidRPr="0089140B">
              <w:rPr>
                <w:sz w:val="24"/>
              </w:rPr>
              <w:t>Selection Notification</w:t>
            </w:r>
          </w:p>
        </w:tc>
        <w:tc>
          <w:tcPr>
            <w:tcW w:w="6824" w:type="dxa"/>
            <w:vAlign w:val="top"/>
          </w:tcPr>
          <w:p w14:paraId="346A412E" w14:textId="7A95865F" w:rsidR="0071734C" w:rsidRPr="0089140B" w:rsidRDefault="009C3B74" w:rsidP="003147F3">
            <w:pPr>
              <w:spacing w:line="264" w:lineRule="auto"/>
              <w:cnfStyle w:val="000000100000" w:firstRow="0" w:lastRow="0" w:firstColumn="0" w:lastColumn="0" w:oddVBand="0" w:evenVBand="0" w:oddHBand="1" w:evenHBand="0" w:firstRowFirstColumn="0" w:firstRowLastColumn="0" w:lastRowFirstColumn="0" w:lastRowLastColumn="0"/>
              <w:rPr>
                <w:sz w:val="24"/>
              </w:rPr>
            </w:pPr>
            <w:r w:rsidRPr="0089140B">
              <w:rPr>
                <w:sz w:val="24"/>
              </w:rPr>
              <w:t>Applicants will be notified of their status in</w:t>
            </w:r>
            <w:r w:rsidR="001056A5" w:rsidRPr="0089140B">
              <w:rPr>
                <w:sz w:val="24"/>
              </w:rPr>
              <w:t xml:space="preserve"> </w:t>
            </w:r>
            <w:r w:rsidR="009215EE" w:rsidRPr="0089140B">
              <w:rPr>
                <w:sz w:val="24"/>
              </w:rPr>
              <w:t>December 202</w:t>
            </w:r>
            <w:r w:rsidR="00143AFC" w:rsidRPr="0089140B">
              <w:rPr>
                <w:sz w:val="24"/>
              </w:rPr>
              <w:t>4</w:t>
            </w:r>
            <w:r w:rsidR="001056A5" w:rsidRPr="0089140B">
              <w:rPr>
                <w:sz w:val="24"/>
              </w:rPr>
              <w:t>.</w:t>
            </w:r>
          </w:p>
        </w:tc>
      </w:tr>
      <w:tr w:rsidR="0071734C" w:rsidRPr="0089140B" w14:paraId="0553E479" w14:textId="77777777" w:rsidTr="00787466">
        <w:trPr>
          <w:trHeight w:val="576"/>
        </w:trPr>
        <w:tc>
          <w:tcPr>
            <w:cnfStyle w:val="001000000000" w:firstRow="0" w:lastRow="0" w:firstColumn="1" w:lastColumn="0" w:oddVBand="0" w:evenVBand="0" w:oddHBand="0" w:evenHBand="0" w:firstRowFirstColumn="0" w:firstRowLastColumn="0" w:lastRowFirstColumn="0" w:lastRowLastColumn="0"/>
            <w:tcW w:w="3060" w:type="dxa"/>
            <w:vAlign w:val="top"/>
            <w:hideMark/>
          </w:tcPr>
          <w:p w14:paraId="75A75C04" w14:textId="2652B2B6" w:rsidR="0071734C" w:rsidRPr="0089140B" w:rsidRDefault="006E0383" w:rsidP="0071734C">
            <w:pPr>
              <w:pStyle w:val="BulletedList"/>
              <w:ind w:left="0" w:firstLine="0"/>
              <w:rPr>
                <w:sz w:val="24"/>
              </w:rPr>
            </w:pPr>
            <w:r w:rsidRPr="0089140B">
              <w:rPr>
                <w:sz w:val="24"/>
              </w:rPr>
              <w:t>Program</w:t>
            </w:r>
            <w:r w:rsidR="0071734C" w:rsidRPr="0089140B">
              <w:rPr>
                <w:sz w:val="24"/>
              </w:rPr>
              <w:t xml:space="preserve"> Period</w:t>
            </w:r>
          </w:p>
        </w:tc>
        <w:tc>
          <w:tcPr>
            <w:tcW w:w="6824" w:type="dxa"/>
            <w:vAlign w:val="top"/>
          </w:tcPr>
          <w:p w14:paraId="3081F9AB" w14:textId="3869DB42" w:rsidR="0071734C" w:rsidRPr="0089140B" w:rsidRDefault="009215EE" w:rsidP="003147F3">
            <w:pPr>
              <w:spacing w:line="264" w:lineRule="auto"/>
              <w:cnfStyle w:val="000000000000" w:firstRow="0" w:lastRow="0" w:firstColumn="0" w:lastColumn="0" w:oddVBand="0" w:evenVBand="0" w:oddHBand="0" w:evenHBand="0" w:firstRowFirstColumn="0" w:firstRowLastColumn="0" w:lastRowFirstColumn="0" w:lastRowLastColumn="0"/>
              <w:rPr>
                <w:sz w:val="24"/>
              </w:rPr>
            </w:pPr>
            <w:r w:rsidRPr="0089140B">
              <w:rPr>
                <w:sz w:val="24"/>
              </w:rPr>
              <w:t xml:space="preserve">January </w:t>
            </w:r>
            <w:r w:rsidR="0071734C" w:rsidRPr="0089140B">
              <w:rPr>
                <w:sz w:val="24"/>
              </w:rPr>
              <w:t xml:space="preserve">– </w:t>
            </w:r>
            <w:r w:rsidR="00630D01" w:rsidRPr="0089140B">
              <w:rPr>
                <w:sz w:val="24"/>
              </w:rPr>
              <w:t xml:space="preserve">December </w:t>
            </w:r>
            <w:r w:rsidR="00F56AF6" w:rsidRPr="0089140B">
              <w:rPr>
                <w:sz w:val="24"/>
              </w:rPr>
              <w:t>202</w:t>
            </w:r>
            <w:r w:rsidR="00143AFC" w:rsidRPr="0089140B">
              <w:rPr>
                <w:sz w:val="24"/>
              </w:rPr>
              <w:t>5</w:t>
            </w:r>
          </w:p>
        </w:tc>
      </w:tr>
      <w:tr w:rsidR="0071734C" w:rsidRPr="0089140B" w14:paraId="7AD6B886" w14:textId="77777777" w:rsidTr="00A1360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vAlign w:val="top"/>
          </w:tcPr>
          <w:p w14:paraId="0D9E15B6" w14:textId="3C5718B1" w:rsidR="0071734C" w:rsidRPr="0089140B" w:rsidRDefault="001056A5" w:rsidP="0071734C">
            <w:pPr>
              <w:pStyle w:val="BulletedList"/>
              <w:ind w:left="0" w:firstLine="0"/>
              <w:rPr>
                <w:sz w:val="24"/>
              </w:rPr>
            </w:pPr>
            <w:r w:rsidRPr="0089140B">
              <w:rPr>
                <w:sz w:val="24"/>
              </w:rPr>
              <w:t>Virtual Kick-Off</w:t>
            </w:r>
          </w:p>
        </w:tc>
        <w:tc>
          <w:tcPr>
            <w:tcW w:w="6824" w:type="dxa"/>
            <w:shd w:val="clear" w:color="auto" w:fill="auto"/>
            <w:vAlign w:val="top"/>
          </w:tcPr>
          <w:p w14:paraId="04B3A53D" w14:textId="3D90FBAF" w:rsidR="00DA2A31" w:rsidRPr="0089140B" w:rsidRDefault="00A25A89" w:rsidP="003147F3">
            <w:pPr>
              <w:pStyle w:val="Bodynospacing"/>
              <w:spacing w:line="264" w:lineRule="auto"/>
              <w:cnfStyle w:val="000000100000" w:firstRow="0" w:lastRow="0" w:firstColumn="0" w:lastColumn="0" w:oddVBand="0" w:evenVBand="0" w:oddHBand="1" w:evenHBand="0" w:firstRowFirstColumn="0" w:firstRowLastColumn="0" w:lastRowFirstColumn="0" w:lastRowLastColumn="0"/>
              <w:rPr>
                <w:sz w:val="24"/>
              </w:rPr>
            </w:pPr>
            <w:r w:rsidRPr="0089140B">
              <w:rPr>
                <w:sz w:val="24"/>
              </w:rPr>
              <w:t xml:space="preserve">January </w:t>
            </w:r>
            <w:r w:rsidR="001056A5" w:rsidRPr="0089140B">
              <w:rPr>
                <w:sz w:val="24"/>
              </w:rPr>
              <w:t>21</w:t>
            </w:r>
            <w:r w:rsidR="005F4FCA">
              <w:rPr>
                <w:sz w:val="24"/>
              </w:rPr>
              <w:t>,</w:t>
            </w:r>
            <w:r w:rsidR="0071734C" w:rsidRPr="0089140B">
              <w:rPr>
                <w:sz w:val="24"/>
              </w:rPr>
              <w:t xml:space="preserve"> 202</w:t>
            </w:r>
            <w:r w:rsidR="00780E13" w:rsidRPr="0089140B">
              <w:rPr>
                <w:sz w:val="24"/>
              </w:rPr>
              <w:t>5</w:t>
            </w:r>
            <w:r w:rsidR="00A13606">
              <w:rPr>
                <w:sz w:val="24"/>
              </w:rPr>
              <w:t>,</w:t>
            </w:r>
            <w:r w:rsidR="0071734C" w:rsidRPr="0089140B">
              <w:rPr>
                <w:sz w:val="24"/>
              </w:rPr>
              <w:t xml:space="preserve"> </w:t>
            </w:r>
            <w:r w:rsidR="001056A5" w:rsidRPr="0089140B">
              <w:rPr>
                <w:sz w:val="24"/>
              </w:rPr>
              <w:t>1</w:t>
            </w:r>
            <w:r w:rsidR="00F110D2" w:rsidRPr="0089140B">
              <w:rPr>
                <w:sz w:val="24"/>
              </w:rPr>
              <w:t xml:space="preserve"> –</w:t>
            </w:r>
            <w:r w:rsidR="001056A5" w:rsidRPr="0089140B">
              <w:rPr>
                <w:sz w:val="24"/>
              </w:rPr>
              <w:t xml:space="preserve"> 2</w:t>
            </w:r>
            <w:r w:rsidR="00630D01" w:rsidRPr="0089140B">
              <w:rPr>
                <w:sz w:val="24"/>
              </w:rPr>
              <w:t>:30</w:t>
            </w:r>
            <w:r w:rsidR="009E527A" w:rsidRPr="0089140B">
              <w:rPr>
                <w:sz w:val="24"/>
              </w:rPr>
              <w:t xml:space="preserve"> </w:t>
            </w:r>
            <w:r w:rsidR="0071734C" w:rsidRPr="0089140B">
              <w:rPr>
                <w:sz w:val="24"/>
              </w:rPr>
              <w:t>pm ET</w:t>
            </w:r>
          </w:p>
        </w:tc>
      </w:tr>
      <w:tr w:rsidR="001056A5" w:rsidRPr="0089140B" w14:paraId="2D87A733" w14:textId="77777777" w:rsidTr="00A13606">
        <w:trPr>
          <w:trHeight w:val="429"/>
        </w:trPr>
        <w:tc>
          <w:tcPr>
            <w:cnfStyle w:val="001000000000" w:firstRow="0" w:lastRow="0" w:firstColumn="1" w:lastColumn="0" w:oddVBand="0" w:evenVBand="0" w:oddHBand="0" w:evenHBand="0" w:firstRowFirstColumn="0" w:firstRowLastColumn="0" w:lastRowFirstColumn="0" w:lastRowLastColumn="0"/>
            <w:tcW w:w="3060" w:type="dxa"/>
            <w:vAlign w:val="top"/>
          </w:tcPr>
          <w:p w14:paraId="6CBE7E93" w14:textId="3BDFB490" w:rsidR="001056A5" w:rsidRPr="0089140B" w:rsidRDefault="001056A5" w:rsidP="0071734C">
            <w:pPr>
              <w:pStyle w:val="BulletedList"/>
              <w:ind w:left="0" w:firstLine="0"/>
              <w:rPr>
                <w:sz w:val="24"/>
              </w:rPr>
            </w:pPr>
            <w:r w:rsidRPr="0089140B">
              <w:rPr>
                <w:sz w:val="24"/>
              </w:rPr>
              <w:t xml:space="preserve">First In-Person Retreat </w:t>
            </w:r>
          </w:p>
        </w:tc>
        <w:tc>
          <w:tcPr>
            <w:tcW w:w="6824" w:type="dxa"/>
            <w:vAlign w:val="top"/>
          </w:tcPr>
          <w:p w14:paraId="630AB9D2" w14:textId="33540F82" w:rsidR="001056A5" w:rsidRPr="0089140B" w:rsidRDefault="001056A5" w:rsidP="003147F3">
            <w:pPr>
              <w:pStyle w:val="Bodynospacing"/>
              <w:spacing w:line="264" w:lineRule="auto"/>
              <w:cnfStyle w:val="000000000000" w:firstRow="0" w:lastRow="0" w:firstColumn="0" w:lastColumn="0" w:oddVBand="0" w:evenVBand="0" w:oddHBand="0" w:evenHBand="0" w:firstRowFirstColumn="0" w:firstRowLastColumn="0" w:lastRowFirstColumn="0" w:lastRowLastColumn="0"/>
              <w:rPr>
                <w:sz w:val="24"/>
              </w:rPr>
            </w:pPr>
            <w:r w:rsidRPr="0089140B">
              <w:rPr>
                <w:sz w:val="24"/>
              </w:rPr>
              <w:t>February 4 – 6, 2025 (Location TBD)</w:t>
            </w:r>
          </w:p>
        </w:tc>
      </w:tr>
      <w:tr w:rsidR="0071734C" w:rsidRPr="0089140B" w14:paraId="32873A18" w14:textId="77777777" w:rsidTr="0078746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60" w:type="dxa"/>
            <w:vAlign w:val="top"/>
            <w:hideMark/>
          </w:tcPr>
          <w:p w14:paraId="7E70B724" w14:textId="53B8AAFF" w:rsidR="0071734C" w:rsidRPr="0089140B" w:rsidRDefault="0071734C" w:rsidP="0071734C">
            <w:pPr>
              <w:pStyle w:val="BulletedList"/>
              <w:ind w:left="0" w:firstLine="0"/>
              <w:rPr>
                <w:sz w:val="24"/>
              </w:rPr>
            </w:pPr>
            <w:r w:rsidRPr="0089140B">
              <w:rPr>
                <w:sz w:val="24"/>
              </w:rPr>
              <w:t>Eligibility</w:t>
            </w:r>
          </w:p>
        </w:tc>
        <w:tc>
          <w:tcPr>
            <w:tcW w:w="6824" w:type="dxa"/>
            <w:vAlign w:val="top"/>
          </w:tcPr>
          <w:p w14:paraId="452EE154" w14:textId="5F9A7F63" w:rsidR="0071734C" w:rsidRPr="0089140B" w:rsidRDefault="00F33A82" w:rsidP="003147F3">
            <w:pPr>
              <w:cnfStyle w:val="000000100000" w:firstRow="0" w:lastRow="0" w:firstColumn="0" w:lastColumn="0" w:oddVBand="0" w:evenVBand="0" w:oddHBand="1" w:evenHBand="0" w:firstRowFirstColumn="0" w:firstRowLastColumn="0" w:lastRowFirstColumn="0" w:lastRowLastColumn="0"/>
              <w:rPr>
                <w:sz w:val="24"/>
              </w:rPr>
            </w:pPr>
            <w:r w:rsidRPr="0089140B">
              <w:rPr>
                <w:sz w:val="24"/>
              </w:rPr>
              <w:t>Public sector health and human</w:t>
            </w:r>
            <w:r w:rsidR="00333BF5" w:rsidRPr="0089140B">
              <w:rPr>
                <w:sz w:val="24"/>
              </w:rPr>
              <w:t xml:space="preserve"> services</w:t>
            </w:r>
            <w:r w:rsidRPr="0089140B">
              <w:rPr>
                <w:sz w:val="24"/>
              </w:rPr>
              <w:t xml:space="preserve"> </w:t>
            </w:r>
            <w:r w:rsidR="00884A00" w:rsidRPr="0089140B">
              <w:rPr>
                <w:sz w:val="24"/>
              </w:rPr>
              <w:t>leaders</w:t>
            </w:r>
            <w:r w:rsidR="008A3BF1" w:rsidRPr="0089140B">
              <w:rPr>
                <w:sz w:val="24"/>
              </w:rPr>
              <w:t xml:space="preserve"> from</w:t>
            </w:r>
            <w:r w:rsidR="00ED7981" w:rsidRPr="0089140B">
              <w:rPr>
                <w:sz w:val="24"/>
              </w:rPr>
              <w:t xml:space="preserve"> </w:t>
            </w:r>
            <w:r w:rsidRPr="0089140B">
              <w:rPr>
                <w:sz w:val="24"/>
              </w:rPr>
              <w:t>all states, commonwealths, and territories</w:t>
            </w:r>
            <w:r w:rsidR="00347E91" w:rsidRPr="0089140B">
              <w:rPr>
                <w:sz w:val="24"/>
              </w:rPr>
              <w:t xml:space="preserve"> </w:t>
            </w:r>
            <w:r w:rsidRPr="0089140B">
              <w:rPr>
                <w:sz w:val="24"/>
              </w:rPr>
              <w:t>charged with leading their agency’s health policy</w:t>
            </w:r>
            <w:r w:rsidR="005103D6" w:rsidRPr="0089140B">
              <w:rPr>
                <w:sz w:val="24"/>
              </w:rPr>
              <w:t xml:space="preserve"> and programmatic</w:t>
            </w:r>
            <w:r w:rsidRPr="0089140B">
              <w:rPr>
                <w:sz w:val="24"/>
              </w:rPr>
              <w:t xml:space="preserve"> efforts to advance health equity, reduce disparities in health care, and improve health outcomes. Leaders from child welfare,</w:t>
            </w:r>
            <w:r w:rsidR="005F54D6" w:rsidRPr="0089140B">
              <w:rPr>
                <w:sz w:val="24"/>
              </w:rPr>
              <w:t xml:space="preserve"> </w:t>
            </w:r>
            <w:r w:rsidR="004A29C1">
              <w:rPr>
                <w:sz w:val="24"/>
              </w:rPr>
              <w:t xml:space="preserve">disability services, </w:t>
            </w:r>
            <w:r w:rsidRPr="0089140B">
              <w:rPr>
                <w:sz w:val="24"/>
              </w:rPr>
              <w:t>long-te</w:t>
            </w:r>
            <w:r w:rsidR="006E552E">
              <w:rPr>
                <w:sz w:val="24"/>
              </w:rPr>
              <w:t>rm services and supports,</w:t>
            </w:r>
            <w:r w:rsidRPr="0089140B">
              <w:rPr>
                <w:sz w:val="24"/>
              </w:rPr>
              <w:t xml:space="preserve"> Medicaid, mental health, substance use treatment, public health</w:t>
            </w:r>
            <w:r w:rsidR="00146AD6">
              <w:rPr>
                <w:sz w:val="24"/>
              </w:rPr>
              <w:t xml:space="preserve"> divisions</w:t>
            </w:r>
            <w:r w:rsidR="0098485D">
              <w:rPr>
                <w:sz w:val="24"/>
              </w:rPr>
              <w:t>,</w:t>
            </w:r>
            <w:r w:rsidR="00146AD6">
              <w:rPr>
                <w:sz w:val="24"/>
              </w:rPr>
              <w:t xml:space="preserve"> </w:t>
            </w:r>
            <w:r w:rsidRPr="0089140B">
              <w:rPr>
                <w:sz w:val="24"/>
              </w:rPr>
              <w:t>and</w:t>
            </w:r>
            <w:r w:rsidR="00146AD6">
              <w:rPr>
                <w:sz w:val="24"/>
              </w:rPr>
              <w:t>/or</w:t>
            </w:r>
            <w:r w:rsidRPr="0089140B">
              <w:rPr>
                <w:sz w:val="24"/>
              </w:rPr>
              <w:t xml:space="preserve"> broader health and human services “super agencies” are eligible to apply. </w:t>
            </w:r>
          </w:p>
        </w:tc>
      </w:tr>
      <w:tr w:rsidR="0071734C" w:rsidRPr="0089140B" w14:paraId="14B3B558" w14:textId="77777777" w:rsidTr="00787466">
        <w:trPr>
          <w:trHeight w:val="576"/>
        </w:trPr>
        <w:tc>
          <w:tcPr>
            <w:cnfStyle w:val="001000000000" w:firstRow="0" w:lastRow="0" w:firstColumn="1" w:lastColumn="0" w:oddVBand="0" w:evenVBand="0" w:oddHBand="0" w:evenHBand="0" w:firstRowFirstColumn="0" w:firstRowLastColumn="0" w:lastRowFirstColumn="0" w:lastRowLastColumn="0"/>
            <w:tcW w:w="3060" w:type="dxa"/>
            <w:vAlign w:val="top"/>
            <w:hideMark/>
          </w:tcPr>
          <w:p w14:paraId="5F95C9CE" w14:textId="6E84ECB3" w:rsidR="0071734C" w:rsidRPr="0089140B" w:rsidRDefault="0071734C" w:rsidP="0071734C">
            <w:pPr>
              <w:pStyle w:val="BulletedList"/>
              <w:ind w:left="0" w:firstLine="0"/>
              <w:rPr>
                <w:sz w:val="24"/>
              </w:rPr>
            </w:pPr>
            <w:r w:rsidRPr="0089140B">
              <w:rPr>
                <w:sz w:val="24"/>
              </w:rPr>
              <w:t>CHCS Contacts</w:t>
            </w:r>
          </w:p>
        </w:tc>
        <w:tc>
          <w:tcPr>
            <w:tcW w:w="6824" w:type="dxa"/>
            <w:vAlign w:val="top"/>
          </w:tcPr>
          <w:p w14:paraId="106BDAC0" w14:textId="2711C283" w:rsidR="0071734C" w:rsidRPr="0089140B" w:rsidRDefault="00DA2669" w:rsidP="003147F3">
            <w:pPr>
              <w:spacing w:line="264" w:lineRule="auto"/>
              <w:cnfStyle w:val="000000000000" w:firstRow="0" w:lastRow="0" w:firstColumn="0" w:lastColumn="0" w:oddVBand="0" w:evenVBand="0" w:oddHBand="0" w:evenHBand="0" w:firstRowFirstColumn="0" w:firstRowLastColumn="0" w:lastRowFirstColumn="0" w:lastRowLastColumn="0"/>
              <w:rPr>
                <w:sz w:val="24"/>
              </w:rPr>
            </w:pPr>
            <w:r w:rsidRPr="0089140B">
              <w:rPr>
                <w:sz w:val="24"/>
              </w:rPr>
              <w:t>Priti Khanal, Senior Program Officer</w:t>
            </w:r>
            <w:r w:rsidR="002D14BC">
              <w:rPr>
                <w:sz w:val="24"/>
              </w:rPr>
              <w:t>,</w:t>
            </w:r>
            <w:r w:rsidR="0098485D">
              <w:rPr>
                <w:sz w:val="24"/>
              </w:rPr>
              <w:t xml:space="preserve"> Leadership and Capacity Building</w:t>
            </w:r>
            <w:r w:rsidRPr="0089140B">
              <w:rPr>
                <w:sz w:val="24"/>
              </w:rPr>
              <w:t xml:space="preserve"> </w:t>
            </w:r>
            <w:r w:rsidR="008A0C66">
              <w:rPr>
                <w:sz w:val="24"/>
              </w:rPr>
              <w:t>(</w:t>
            </w:r>
            <w:hyperlink r:id="rId11" w:history="1">
              <w:r w:rsidR="008A0C66" w:rsidRPr="008A0C66">
                <w:rPr>
                  <w:rStyle w:val="Hyperlink"/>
                  <w:sz w:val="24"/>
                </w:rPr>
                <w:t>pkhanal@chcs.org</w:t>
              </w:r>
            </w:hyperlink>
            <w:r w:rsidR="008A0C66">
              <w:rPr>
                <w:sz w:val="24"/>
              </w:rPr>
              <w:t>)</w:t>
            </w:r>
            <w:r w:rsidRPr="0089140B">
              <w:rPr>
                <w:sz w:val="24"/>
              </w:rPr>
              <w:t xml:space="preserve"> </w:t>
            </w:r>
          </w:p>
        </w:tc>
      </w:tr>
    </w:tbl>
    <w:p w14:paraId="1D0F7AE1" w14:textId="11431174" w:rsidR="009305A0" w:rsidRPr="0089140B" w:rsidRDefault="009305A0" w:rsidP="00E37B62">
      <w:pPr>
        <w:rPr>
          <w:sz w:val="24"/>
        </w:rPr>
      </w:pPr>
      <w:r w:rsidRPr="0089140B">
        <w:rPr>
          <w:sz w:val="24"/>
        </w:rPr>
        <w:br w:type="page"/>
      </w:r>
    </w:p>
    <w:p w14:paraId="0D5642F6" w14:textId="6EB4D243" w:rsidR="008F1DE9" w:rsidRPr="00293FEA" w:rsidRDefault="008F1DE9" w:rsidP="00293FEA">
      <w:pPr>
        <w:pStyle w:val="Heading1"/>
      </w:pPr>
      <w:r w:rsidRPr="00293FEA">
        <w:lastRenderedPageBreak/>
        <w:t>Purpose</w:t>
      </w:r>
    </w:p>
    <w:tbl>
      <w:tblPr>
        <w:tblStyle w:val="CHCSTable2021"/>
        <w:tblpPr w:leftFromText="288" w:bottomFromText="144" w:vertAnchor="text" w:horzAnchor="page" w:tblpX="6517" w:tblpY="13"/>
        <w:tblOverlap w:val="never"/>
        <w:tblW w:w="0" w:type="auto"/>
        <w:tblBorders>
          <w:top w:val="single" w:sz="18" w:space="0" w:color="EBE7E5" w:themeColor="text1" w:themeTint="1A"/>
          <w:left w:val="none" w:sz="0" w:space="0" w:color="auto"/>
          <w:bottom w:val="single" w:sz="18" w:space="0" w:color="EBE7E5" w:themeColor="text1" w:themeTint="1A"/>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410"/>
      </w:tblGrid>
      <w:tr w:rsidR="00293FEA" w14:paraId="78F58F10" w14:textId="77777777" w:rsidTr="00293FEA">
        <w:tc>
          <w:tcPr>
            <w:tcW w:w="4410" w:type="dxa"/>
          </w:tcPr>
          <w:p w14:paraId="52E02DDE" w14:textId="12395593" w:rsidR="00293FEA" w:rsidRPr="0084374B" w:rsidRDefault="00293FEA" w:rsidP="00293FEA">
            <w:pPr>
              <w:pStyle w:val="QuoteText"/>
              <w:framePr w:hSpace="0" w:wrap="auto" w:vAnchor="margin" w:hAnchor="text" w:xAlign="left" w:yAlign="inline"/>
              <w:suppressOverlap w:val="0"/>
            </w:pPr>
            <w:r w:rsidRPr="00293FEA">
              <w:rPr>
                <w:i/>
                <w:iCs/>
                <w:noProof/>
              </w:rPr>
              <mc:AlternateContent>
                <mc:Choice Requires="wpg">
                  <w:drawing>
                    <wp:anchor distT="0" distB="0" distL="114300" distR="114300" simplePos="0" relativeHeight="251662336" behindDoc="0" locked="0" layoutInCell="1" allowOverlap="1" wp14:anchorId="7F7E50EB" wp14:editId="5EE47E90">
                      <wp:simplePos x="0" y="0"/>
                      <wp:positionH relativeFrom="page">
                        <wp:posOffset>2436495</wp:posOffset>
                      </wp:positionH>
                      <wp:positionV relativeFrom="page">
                        <wp:posOffset>-167640</wp:posOffset>
                      </wp:positionV>
                      <wp:extent cx="365760" cy="365760"/>
                      <wp:effectExtent l="19050" t="19050" r="15240" b="15240"/>
                      <wp:wrapNone/>
                      <wp:docPr id="1923237934" name="Group 1923237934"/>
                      <wp:cNvGraphicFramePr/>
                      <a:graphic xmlns:a="http://schemas.openxmlformats.org/drawingml/2006/main">
                        <a:graphicData uri="http://schemas.microsoft.com/office/word/2010/wordprocessingGroup">
                          <wpg:wgp>
                            <wpg:cNvGrpSpPr/>
                            <wpg:grpSpPr>
                              <a:xfrm>
                                <a:off x="0" y="0"/>
                                <a:ext cx="365760" cy="365760"/>
                                <a:chOff x="0" y="0"/>
                                <a:chExt cx="365760" cy="365760"/>
                              </a:xfrm>
                            </wpg:grpSpPr>
                            <wps:wsp>
                              <wps:cNvPr id="1361053837" name="Oval 1361053837"/>
                              <wps:cNvSpPr/>
                              <wps:spPr>
                                <a:xfrm>
                                  <a:off x="0" y="0"/>
                                  <a:ext cx="365760" cy="365760"/>
                                </a:xfrm>
                                <a:prstGeom prst="ellipse">
                                  <a:avLst/>
                                </a:prstGeom>
                                <a:solidFill>
                                  <a:schemeClr val="accent2"/>
                                </a:solidFill>
                                <a:ln w="28575">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8308525" name="Graphic 5"/>
                              <wpg:cNvGrpSpPr>
                                <a:grpSpLocks noChangeAspect="1"/>
                              </wpg:cNvGrpSpPr>
                              <wpg:grpSpPr>
                                <a:xfrm>
                                  <a:off x="87630" y="114300"/>
                                  <a:ext cx="182879" cy="135467"/>
                                  <a:chOff x="41188" y="31134"/>
                                  <a:chExt cx="247123" cy="184500"/>
                                </a:xfrm>
                                <a:solidFill>
                                  <a:schemeClr val="bg1"/>
                                </a:solidFill>
                              </wpg:grpSpPr>
                              <wps:wsp>
                                <wps:cNvPr id="1408517774" name="Freeform: Shape 1408517774"/>
                                <wps:cNvSpPr/>
                                <wps:spPr>
                                  <a:xfrm>
                                    <a:off x="41188" y="31134"/>
                                    <a:ext cx="113441" cy="178868"/>
                                  </a:xfrm>
                                  <a:custGeom>
                                    <a:avLst/>
                                    <a:gdLst>
                                      <a:gd name="connsiteX0" fmla="*/ 78104 w 113441"/>
                                      <a:gd name="connsiteY0" fmla="*/ 73725 h 178868"/>
                                      <a:gd name="connsiteX1" fmla="*/ 110013 w 113441"/>
                                      <a:gd name="connsiteY1" fmla="*/ 8574 h 178868"/>
                                      <a:gd name="connsiteX2" fmla="*/ 107200 w 113441"/>
                                      <a:gd name="connsiteY2" fmla="*/ 568 h 178868"/>
                                      <a:gd name="connsiteX3" fmla="*/ 105155 w 113441"/>
                                      <a:gd name="connsiteY3" fmla="*/ 2 h 178868"/>
                                      <a:gd name="connsiteX4" fmla="*/ 83057 w 113441"/>
                                      <a:gd name="connsiteY4" fmla="*/ 2 h 178868"/>
                                      <a:gd name="connsiteX5" fmla="*/ 78390 w 113441"/>
                                      <a:gd name="connsiteY5" fmla="*/ 2288 h 178868"/>
                                      <a:gd name="connsiteX6" fmla="*/ 9905 w 113441"/>
                                      <a:gd name="connsiteY6" fmla="*/ 94490 h 178868"/>
                                      <a:gd name="connsiteX7" fmla="*/ 380 w 113441"/>
                                      <a:gd name="connsiteY7" fmla="*/ 132590 h 178868"/>
                                      <a:gd name="connsiteX8" fmla="*/ 67366 w 113441"/>
                                      <a:gd name="connsiteY8" fmla="*/ 177813 h 178868"/>
                                      <a:gd name="connsiteX9" fmla="*/ 113442 w 113441"/>
                                      <a:gd name="connsiteY9" fmla="*/ 126399 h 178868"/>
                                      <a:gd name="connsiteX10" fmla="*/ 77723 w 113441"/>
                                      <a:gd name="connsiteY10" fmla="*/ 74011 h 178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3441" h="178868">
                                        <a:moveTo>
                                          <a:pt x="78104" y="73725"/>
                                        </a:moveTo>
                                        <a:lnTo>
                                          <a:pt x="110013" y="8574"/>
                                        </a:lnTo>
                                        <a:cubicBezTo>
                                          <a:pt x="111447" y="5587"/>
                                          <a:pt x="110188" y="2002"/>
                                          <a:pt x="107200" y="568"/>
                                        </a:cubicBezTo>
                                        <a:cubicBezTo>
                                          <a:pt x="106558" y="259"/>
                                          <a:pt x="105864" y="67"/>
                                          <a:pt x="105155" y="2"/>
                                        </a:cubicBezTo>
                                        <a:lnTo>
                                          <a:pt x="83057" y="2"/>
                                        </a:lnTo>
                                        <a:cubicBezTo>
                                          <a:pt x="81221" y="-45"/>
                                          <a:pt x="79478" y="809"/>
                                          <a:pt x="78390" y="2288"/>
                                        </a:cubicBezTo>
                                        <a:lnTo>
                                          <a:pt x="9905" y="94490"/>
                                        </a:lnTo>
                                        <a:cubicBezTo>
                                          <a:pt x="2187" y="105602"/>
                                          <a:pt x="-1201" y="119153"/>
                                          <a:pt x="380" y="132590"/>
                                        </a:cubicBezTo>
                                        <a:cubicBezTo>
                                          <a:pt x="6389" y="163576"/>
                                          <a:pt x="36380" y="183823"/>
                                          <a:pt x="67366" y="177813"/>
                                        </a:cubicBezTo>
                                        <a:cubicBezTo>
                                          <a:pt x="92510" y="172936"/>
                                          <a:pt x="111339" y="151926"/>
                                          <a:pt x="113442" y="126399"/>
                                        </a:cubicBezTo>
                                        <a:cubicBezTo>
                                          <a:pt x="113202" y="103327"/>
                                          <a:pt x="99112" y="82662"/>
                                          <a:pt x="77723" y="74011"/>
                                        </a:cubicBezTo>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8907511" name="Freeform: Shape 928907511"/>
                                <wps:cNvSpPr/>
                                <wps:spPr>
                                  <a:xfrm>
                                    <a:off x="173887" y="31134"/>
                                    <a:ext cx="114424" cy="184500"/>
                                  </a:xfrm>
                                  <a:custGeom>
                                    <a:avLst/>
                                    <a:gdLst>
                                      <a:gd name="connsiteX0" fmla="*/ 77991 w 114424"/>
                                      <a:gd name="connsiteY0" fmla="*/ 73725 h 184500"/>
                                      <a:gd name="connsiteX1" fmla="*/ 109804 w 114424"/>
                                      <a:gd name="connsiteY1" fmla="*/ 8574 h 184500"/>
                                      <a:gd name="connsiteX2" fmla="*/ 106964 w 114424"/>
                                      <a:gd name="connsiteY2" fmla="*/ 578 h 184500"/>
                                      <a:gd name="connsiteX3" fmla="*/ 104661 w 114424"/>
                                      <a:gd name="connsiteY3" fmla="*/ 2 h 184500"/>
                                      <a:gd name="connsiteX4" fmla="*/ 82849 w 114424"/>
                                      <a:gd name="connsiteY4" fmla="*/ 2 h 184500"/>
                                      <a:gd name="connsiteX5" fmla="*/ 78181 w 114424"/>
                                      <a:gd name="connsiteY5" fmla="*/ 2288 h 184500"/>
                                      <a:gd name="connsiteX6" fmla="*/ 9887 w 114424"/>
                                      <a:gd name="connsiteY6" fmla="*/ 94490 h 184500"/>
                                      <a:gd name="connsiteX7" fmla="*/ 362 w 114424"/>
                                      <a:gd name="connsiteY7" fmla="*/ 132590 h 184500"/>
                                      <a:gd name="connsiteX8" fmla="*/ 62515 w 114424"/>
                                      <a:gd name="connsiteY8" fmla="*/ 184255 h 184500"/>
                                      <a:gd name="connsiteX9" fmla="*/ 114180 w 114424"/>
                                      <a:gd name="connsiteY9" fmla="*/ 122103 h 184500"/>
                                      <a:gd name="connsiteX10" fmla="*/ 77800 w 114424"/>
                                      <a:gd name="connsiteY10" fmla="*/ 74011 h 184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4424" h="184500">
                                        <a:moveTo>
                                          <a:pt x="77991" y="73725"/>
                                        </a:moveTo>
                                        <a:lnTo>
                                          <a:pt x="109804" y="8574"/>
                                        </a:lnTo>
                                        <a:cubicBezTo>
                                          <a:pt x="111228" y="5582"/>
                                          <a:pt x="109957" y="2001"/>
                                          <a:pt x="106964" y="578"/>
                                        </a:cubicBezTo>
                                        <a:cubicBezTo>
                                          <a:pt x="106242" y="234"/>
                                          <a:pt x="105459" y="38"/>
                                          <a:pt x="104661" y="2"/>
                                        </a:cubicBezTo>
                                        <a:lnTo>
                                          <a:pt x="82849" y="2"/>
                                        </a:lnTo>
                                        <a:cubicBezTo>
                                          <a:pt x="81013" y="-45"/>
                                          <a:pt x="79270" y="809"/>
                                          <a:pt x="78181" y="2288"/>
                                        </a:cubicBezTo>
                                        <a:lnTo>
                                          <a:pt x="9887" y="94490"/>
                                        </a:lnTo>
                                        <a:cubicBezTo>
                                          <a:pt x="2210" y="105621"/>
                                          <a:pt x="-1174" y="119156"/>
                                          <a:pt x="362" y="132590"/>
                                        </a:cubicBezTo>
                                        <a:cubicBezTo>
                                          <a:pt x="3258" y="164019"/>
                                          <a:pt x="31084" y="187151"/>
                                          <a:pt x="62515" y="184255"/>
                                        </a:cubicBezTo>
                                        <a:cubicBezTo>
                                          <a:pt x="93944" y="181360"/>
                                          <a:pt x="117076" y="153533"/>
                                          <a:pt x="114180" y="122103"/>
                                        </a:cubicBezTo>
                                        <a:cubicBezTo>
                                          <a:pt x="112186" y="100458"/>
                                          <a:pt x="98086" y="81819"/>
                                          <a:pt x="77800" y="74011"/>
                                        </a:cubicBezTo>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24C4FB6" id="Group 1923237934" o:spid="_x0000_s1026" style="position:absolute;margin-left:191.85pt;margin-top:-13.2pt;width:28.8pt;height:28.8pt;z-index:251662336;mso-position-horizontal-relative:page;mso-position-vertical-relative:page;mso-width-relative:margin;mso-height-relative:margin"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zagQgAAO0jAAAOAAAAZHJzL2Uyb0RvYy54bWzsWluP2zYWfi+w/0HQ4wKJRV0pI04xmzRB&#10;gaAJNlmkfdTI8gUrS6qkiSf99f3OISlTM4akSbH7UORlRjJ5+B0enttH+8WP96fS+VK03bGuNq54&#10;7rlOUeX19ljtN+5/Pr15Jl2n67Nqm5V1VWzcr0Xn/vjyHz+8ODfrwq8PdbktWgeLVN363GzcQ983&#10;69Wqyw/FKeue101RYXBXt6esx2u7X23b7IzVT+XK97x4da7bbdPWedF1+PS1GnRf8vq7XZH373e7&#10;ruidcuNCt57/tvz3lv6uXr7I1vs2aw7HXKuRfYMWp+xYAXRY6nXWZ85de3y01OmYt3VX7/rneX1a&#10;1bvdMS94D9iN8B7s5m1b3zW8l/36vG8GM8G0D+z0zcvmv3x52zYfmw8tLHFu9rAFv9Fe7nftif5D&#10;S+eeTfZ1MFlx3zs5PgziKIlh2BxD+plNmh9g90dS+eGnSbmVAV2NVDk3cI7usv/ur+3/4yFrCjZr&#10;t8b+P7TOcQvfDWLhRYEMEtepshN89f2XrHSsj9lCLDLYq1t3MN1fM9aw6WzdtF3/tqhPDj1s3KIs&#10;j01Hqmbr7Mu7rocGmG1m0cddXR63b45lyS8UNcWrsnWg+cbN8ryoep98HFKjmWXlnDeuL6Mk4tVH&#10;gxx8l2Vu9+LxEliwrAiz4CDTutFBKYPwU/+1LGhOWf272MHI8Beh4K4palB4NontsK1BMJgX1PMv&#10;Wg3C/ryw2gckGLmu+kH4dKzq9toCZW9U3qn5sLO1b3q8rbdf4V9trRJP1+Rvjjjad1nXf8haZBqE&#10;DrJn/x5/dmWNM6n1k+sc6vaPa5/TfAQARl3njMy1cbvf77K2cJ3y5wqhkYowpFTHL2GU+Hhp7ZFb&#10;e6S6O72q4SwCebrJ+ZHm96V53LX16TOS7A2hYiircmBv3LxvzcurXmVUpOm8uLnhaUhvTda/qz42&#10;uTl18ttP95+zttH+3SOL/FKbcHzk42ounUdV39z19e7IAXCxq7Y3UoOVu9TjJa6TVAaejPzIhPVb&#10;ne0j8mrKM5ccSFicAN/V+X87p6pfHbJqX9x0DQoJbYNC6aHIKFWZBDZkTZnEAayG9ChEGHi64pj0&#10;KaQvk1SlTxFEYZwQRLYe0mcohEQJpewqRBCaUZNG/TARfqDlZRip9a2M8vTAHm2HbP2/z7whzkck&#10;SRKaI3rTFgXV/LXDzuGIyww+s4VJ+KrxBtPDnCG8niqXSKSMJZ/u5QDzO5WM6TxM9oV7bJHr2E+2&#10;ukzkdVV1x774Fce8O5UI6n+unEQKL3TODh0aUPhQ9w8lfhtJBIkfOQfnoguBPcSAwgOGEJ4nglkQ&#10;WwQJP5zF8G0MD/nDm8WwRaJYzkLAZS/b8CIRRbMQtog/CwBXGgAQ/1Eyu74tMb8+ssmwfiKDdN5E&#10;toTvy3kbxRZEmnrzFhoJhCF0mvMmtDrDLgI5vwd7vgj8aAEEktcAESdBHM8ehC2BrCDh4nP7QAYd&#10;QDji/FmUkYgfB2k6iyJG4Zok/oLYG4mEnhAjFCTqIZ9kB9VEIfnfVzrH4An1Fu2+x/1HU3fUUtsJ&#10;B8nLvCKbUHliea4h08JIC7awaWUAuUAY8W4Lmx5zmTAi2RYOnqQ2wtQW5oq4eM+IQVuYO4DFwggv&#10;Wzh+ktqIHFuYy/xiZNUADOdsCtUya8PRbeT0SWqTy9vSeLd8TG1A+2qLFolYdsksu0cPuXHRIYJl&#10;35IMaEvWk4ubRyIgujo6h6EE0+gJPfCnmuf15O9cS1mPhGqk1uAyq6zs2aoq8nSqdnq2mZPf3R7z&#10;fxV/jCXQMasDiiKpO7CGobGY6b9QBtnNsRE1xJWRcVDxjFlGy18F82KAsBjyp7aMXjCSsXJv0wYa&#10;JCqQSuQqjtmcms7lbjTbjF/TRwrfV6ngWcimNftL0jBRekpvpCeXO7U+ytgChah48fyUipIWmNLJ&#10;FzgF8jsQ8nhs9WcC9yRqTKQi4txhNEYFUyNcma4qds0CcSBVjIg4wGUGyQ0rYkyvKQOJRtsa42Km&#10;8LhILcZL/UiHlUj8NBgBCkREoLWJROo/GEQvqTKv4Iq1GBKr+rCjMmkQ+CMfT1Mh1Jj043jk4+jJ&#10;iV3gJBKqXVfwkAIorrnuDAFOecFqnsGo6IaCbacuHlKmYzlx112Z9VzcqnqYRETxddYd1DUGUxhl&#10;+RPa7BbrAIBuHxTb5guYCymcJ9vfyTNdSmjzafL8f6B5qS9TL4ngRprUPGR5lwk4YjpQEPP5mzaR&#10;BFKnC4siX1geQgZJlVneNYJsO+rTWV6C4OFWk1HYwx9xtussb9BlluV5qdRUcgoEVh1aYMPyJjEQ&#10;8oOA8OI0VnR1CsMWiRJmMJMQNmUDHY7jeVvZIszCJgFwsMMecJMSprNnYUvMr29zNnQhcl5/W8Kw&#10;vMktjEgbHHl2ByMBw/ImIWzWFsSKGk0dsz3/wvImIWzOFqO+KbI6BWJLCBn6uAEAy5sEGVE2EQpN&#10;WKdQRiJodDzmkpMoD1ie1LcfUyhjEcPyBhRUq+8s7zvLI14/xeZVs/23ZHkcPMzyVFBcZXlUS1Wv&#10;uYTlcVXk6ctZHhIyS4CAjdpc4aVppBgHWJ6+rTXciyqjkgIdUr3nmEWM3wYxX7fqvrm1NyNRCN5H&#10;PXXA6xmuoQokD7By3ETbZNUwJs3yqNyNZpvxa/rgNlqoRv4Ry/MTxXAesTyUO7X+QpZnurDFLA/p&#10;mAGI5YGDcvekNvdMCPoygBggsbwRC0IFUyNPY3mYrQ5fxEjQI0IbCE9qNJmIaKQJFzOFx0VqsQek&#10;AeygBfEdsv7eR/uASDwQTd5fFETBiFfiayJUNjXIFWsxJGickHpZzwuxX8ukaCL1GPUxo/2DvuJ7&#10;o+8sz/ry9G/5FenlRxXM/fg3Jcyl9e9f6Ecr9jvPuvxK5+WfAAAA//8DAFBLAwQUAAYACAAAACEA&#10;/l7h4+EAAAAKAQAADwAAAGRycy9kb3ducmV2LnhtbEyPwWrDMBBE74X+g9hCb4ks202DYzmE0PYU&#10;Ck0KJTfF2tgmlmQsxXb+vttTc1zmMfM2X0+mZQP2vnFWgphHwNCWTje2kvB9eJ8tgfmgrFatsyjh&#10;hh7WxeNDrjLtRvuFwz5UjEqsz5SEOoQu49yXNRrl565DS9nZ9UYFOvuK616NVG5aHkfRghvVWFqo&#10;VYfbGsvL/mokfIxq3CTibdhdztvb8fDy+bMTKOXz07RZAQs4hX8Y/vRJHQpyOrmr1Z61EpJl8kqo&#10;hFm8SIERkaYiAXaiSMTAi5zfv1D8AgAA//8DAFBLAQItABQABgAIAAAAIQC2gziS/gAAAOEBAAAT&#10;AAAAAAAAAAAAAAAAAAAAAABbQ29udGVudF9UeXBlc10ueG1sUEsBAi0AFAAGAAgAAAAhADj9If/W&#10;AAAAlAEAAAsAAAAAAAAAAAAAAAAALwEAAF9yZWxzLy5yZWxzUEsBAi0AFAAGAAgAAAAhAGlgvNqB&#10;CAAA7SMAAA4AAAAAAAAAAAAAAAAALgIAAGRycy9lMm9Eb2MueG1sUEsBAi0AFAAGAAgAAAAhAP5e&#10;4ePhAAAACgEAAA8AAAAAAAAAAAAAAAAA2woAAGRycy9kb3ducmV2LnhtbFBLBQYAAAAABAAEAPMA&#10;AADpCwAAAAA=&#10;">
                      <v:oval id="Oval 1361053837" o:spid="_x0000_s1027" style="position:absolute;width:365760;height:36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ENxwAAAOMAAAAPAAAAZHJzL2Rvd25yZXYueG1sRE9fT8Iw&#10;EH834Ts0R+IbdLCIy6QQo0Ek8cVpfD7Xc52u19FWGN/ekpD4eL//t1wPthMH8qF1rGA2zUAQ1063&#10;3Ch4f9tMChAhImvsHJOCEwVYr0ZXSyy1O/IrHarYiBTCoUQFJsa+lDLUhiyGqeuJE/flvMWYTt9I&#10;7fGYwm0n51m2kBZbTg0Ge3owVP9Uv1bBx/77s90Vj9KzPVVYbOfmZfuk1PV4uL8DEWmI/+KL+1mn&#10;+flilt3kRX4L558SAHL1BwAA//8DAFBLAQItABQABgAIAAAAIQDb4fbL7gAAAIUBAAATAAAAAAAA&#10;AAAAAAAAAAAAAABbQ29udGVudF9UeXBlc10ueG1sUEsBAi0AFAAGAAgAAAAhAFr0LFu/AAAAFQEA&#10;AAsAAAAAAAAAAAAAAAAAHwEAAF9yZWxzLy5yZWxzUEsBAi0AFAAGAAgAAAAhAGxrMQ3HAAAA4wAA&#10;AA8AAAAAAAAAAAAAAAAABwIAAGRycy9kb3ducmV2LnhtbFBLBQYAAAAAAwADALcAAAD7AgAAAAA=&#10;" fillcolor="#ffbf00 [3205]" strokecolor="white [3212]" strokeweight="2.25pt"/>
                      <v:group id="Graphic 5" o:spid="_x0000_s1028" style="position:absolute;left:87630;top:114300;width:182879;height:135467" coordorigin="41188,31134" coordsize="247123,18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KAywAAAOIAAAAPAAAAZHJzL2Rvd25yZXYueG1sRI9Ba8JA&#10;FITvQv/D8gq91U2UtDF1FZG2eBChKoi3R/aZBLNvQ3abxH/vFgoeh5n5hpkvB1OLjlpXWVYQjyMQ&#10;xLnVFRcKjoev1xSE88gaa8uk4EYOloun0RwzbXv+oW7vCxEg7DJUUHrfZFK6vCSDbmwb4uBdbGvQ&#10;B9kWUrfYB7ip5SSK3qTBisNCiQ2tS8qv+1+j4LvHfjWNP7vt9bK+nQ/J7rSNSamX52H1AcLT4B/h&#10;//ZGK3ifpdMoTSYJ/F0Kd0Au7gAAAP//AwBQSwECLQAUAAYACAAAACEA2+H2y+4AAACFAQAAEwAA&#10;AAAAAAAAAAAAAAAAAAAAW0NvbnRlbnRfVHlwZXNdLnhtbFBLAQItABQABgAIAAAAIQBa9CxbvwAA&#10;ABUBAAALAAAAAAAAAAAAAAAAAB8BAABfcmVscy8ucmVsc1BLAQItABQABgAIAAAAIQB4NZKAywAA&#10;AOIAAAAPAAAAAAAAAAAAAAAAAAcCAABkcnMvZG93bnJldi54bWxQSwUGAAAAAAMAAwC3AAAA/wIA&#10;AAAA&#10;">
                        <o:lock v:ext="edit" aspectratio="t"/>
                        <v:shape id="Freeform: Shape 1408517774" o:spid="_x0000_s1029" style="position:absolute;left:41188;top:31134;width:113441;height:178868;visibility:visible;mso-wrap-style:square;v-text-anchor:middle" coordsize="113441,17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1QyQAAAOMAAAAPAAAAZHJzL2Rvd25yZXYueG1sRE/JasMw&#10;EL0X8g9iAr2URs7i2rhWQikUegiFLJQeB2u8NNbIsdTE+fsqEMhx3j75ajCtOFHvGssKppMIBHFh&#10;dcOVgv3u4zkF4TyyxtYyKbiQg9Vy9JBjpu2ZN3Ta+kqEEHYZKqi97zIpXVGTQTexHXHgStsb9OHs&#10;K6l7PIdw08pZFL1Igw2Hhho7eq+pOGz/jII0Hdws/qno8nScl1/yd72ZfzulHsfD2ysIT4O/i2/u&#10;Tx3mL6I0niZJsoDrTwEAufwHAAD//wMAUEsBAi0AFAAGAAgAAAAhANvh9svuAAAAhQEAABMAAAAA&#10;AAAAAAAAAAAAAAAAAFtDb250ZW50X1R5cGVzXS54bWxQSwECLQAUAAYACAAAACEAWvQsW78AAAAV&#10;AQAACwAAAAAAAAAAAAAAAAAfAQAAX3JlbHMvLnJlbHNQSwECLQAUAAYACAAAACEAXXc9UMkAAADj&#10;AAAADwAAAAAAAAAAAAAAAAAHAgAAZHJzL2Rvd25yZXYueG1sUEsFBgAAAAADAAMAtwAAAP0CAAAA&#10;AA==&#10;" path="m78104,73725l110013,8574v1434,-2987,175,-6572,-2813,-8006c106558,259,105864,67,105155,2l83057,2c81221,-45,79478,809,78390,2288l9905,94490c2187,105602,-1201,119153,380,132590v6009,30986,36000,51233,66986,45223c92510,172936,111339,151926,113442,126399,113202,103327,99112,82662,77723,74011e" filled="f" stroked="f">
                          <v:stroke joinstyle="miter"/>
                          <v:path arrowok="t" o:connecttype="custom" o:connectlocs="78104,73725;110013,8574;107200,568;105155,2;83057,2;78390,2288;9905,94490;380,132590;67366,177813;113442,126399;77723,74011" o:connectangles="0,0,0,0,0,0,0,0,0,0,0"/>
                        </v:shape>
                        <v:shape id="Freeform: Shape 928907511" o:spid="_x0000_s1030" style="position:absolute;left:173887;top:31134;width:114424;height:184500;visibility:visible;mso-wrap-style:square;v-text-anchor:middle" coordsize="114424,18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LT2ygAAAOIAAAAPAAAAZHJzL2Rvd25yZXYueG1sRI/dagIx&#10;FITvhb5DOAXvNLuCf1ujSEXw56Kt9QFON8fN0s3Jsom6vr0RBC+HmfmGmS1aW4kLNb50rCDtJyCI&#10;c6dLLhQcf9e9CQgfkDVWjknBjTws5m+dGWbaXfmHLodQiAhhn6ECE0KdSelzQxZ939XE0Tu5xmKI&#10;simkbvAa4baSgyQZSYslxwWDNX0ayv8PZ6tgPyZfL1df29tmlx9P338jI7c7pbrv7fIDRKA2vMLP&#10;9kYrmA4m02Q8TFN4XIp3QM7vAAAA//8DAFBLAQItABQABgAIAAAAIQDb4fbL7gAAAIUBAAATAAAA&#10;AAAAAAAAAAAAAAAAAABbQ29udGVudF9UeXBlc10ueG1sUEsBAi0AFAAGAAgAAAAhAFr0LFu/AAAA&#10;FQEAAAsAAAAAAAAAAAAAAAAAHwEAAF9yZWxzLy5yZWxzUEsBAi0AFAAGAAgAAAAhAJjUtPbKAAAA&#10;4gAAAA8AAAAAAAAAAAAAAAAABwIAAGRycy9kb3ducmV2LnhtbFBLBQYAAAAAAwADALcAAAD+AgAA&#10;AAA=&#10;" path="m77991,73725l109804,8574v1424,-2992,153,-6573,-2840,-7996c106242,234,105459,38,104661,2l82849,2c81013,-45,79270,809,78181,2288l9887,94490c2210,105621,-1174,119156,362,132590v2896,31429,30722,54561,62153,51665c93944,181360,117076,153533,114180,122103,112186,100458,98086,81819,77800,74011e" filled="f" stroked="f">
                          <v:stroke joinstyle="miter"/>
                          <v:path arrowok="t" o:connecttype="custom" o:connectlocs="77991,73725;109804,8574;106964,578;104661,2;82849,2;78181,2288;9887,94490;362,132590;62515,184255;114180,122103;77800,74011" o:connectangles="0,0,0,0,0,0,0,0,0,0,0"/>
                        </v:shape>
                      </v:group>
                      <w10:wrap anchorx="page" anchory="page"/>
                    </v:group>
                  </w:pict>
                </mc:Fallback>
              </mc:AlternateContent>
            </w:r>
            <w:r w:rsidRPr="00293FEA">
              <w:rPr>
                <w:i/>
                <w:iCs/>
              </w:rPr>
              <w:t>Changemakers</w:t>
            </w:r>
            <w:r w:rsidRPr="00293FEA">
              <w:t xml:space="preserve"> gave me tools that I could</w:t>
            </w:r>
            <w:r>
              <w:t> </w:t>
            </w:r>
            <w:r w:rsidRPr="00293FEA">
              <w:t>use in my real-time work — and share them back with my team, too. It also helped me create a network of peers from across the country doing similar work as me that was so helpful</w:t>
            </w:r>
            <w:r>
              <w:t>.</w:t>
            </w:r>
          </w:p>
          <w:p w14:paraId="7D4C7370" w14:textId="017B0330" w:rsidR="00293FEA" w:rsidRPr="0084374B" w:rsidRDefault="00293FEA" w:rsidP="00293FEA">
            <w:pPr>
              <w:pStyle w:val="QuoteAttribution"/>
            </w:pPr>
            <w:r w:rsidRPr="00FF5453">
              <w:t xml:space="preserve">- </w:t>
            </w:r>
            <w:r w:rsidRPr="00293FEA">
              <w:rPr>
                <w:noProof/>
              </w:rPr>
              <w:t xml:space="preserve">Recent </w:t>
            </w:r>
            <w:r w:rsidRPr="00293FEA">
              <w:rPr>
                <w:i/>
                <w:iCs/>
                <w:noProof/>
              </w:rPr>
              <w:t>Changemakers</w:t>
            </w:r>
            <w:r w:rsidRPr="00293FEA">
              <w:rPr>
                <w:noProof/>
              </w:rPr>
              <w:t xml:space="preserve"> participant</w:t>
            </w:r>
          </w:p>
        </w:tc>
      </w:tr>
    </w:tbl>
    <w:p w14:paraId="37B9A9C3" w14:textId="1D5D7F24" w:rsidR="0071734C" w:rsidRDefault="00DD6AE4" w:rsidP="003147F3">
      <w:pPr>
        <w:spacing w:line="264" w:lineRule="auto"/>
        <w:rPr>
          <w:sz w:val="24"/>
        </w:rPr>
      </w:pPr>
      <w:r w:rsidRPr="0089140B">
        <w:rPr>
          <w:i/>
          <w:sz w:val="24"/>
        </w:rPr>
        <w:t xml:space="preserve">Equity Changemakers Institute </w:t>
      </w:r>
      <w:r w:rsidRPr="0089140B">
        <w:rPr>
          <w:iCs/>
          <w:sz w:val="24"/>
        </w:rPr>
        <w:t>(</w:t>
      </w:r>
      <w:r w:rsidR="00047A0C" w:rsidRPr="0089140B">
        <w:rPr>
          <w:i/>
          <w:sz w:val="24"/>
        </w:rPr>
        <w:t>Changemakers</w:t>
      </w:r>
      <w:r w:rsidRPr="0089140B">
        <w:rPr>
          <w:iCs/>
          <w:sz w:val="24"/>
        </w:rPr>
        <w:t>)</w:t>
      </w:r>
      <w:r w:rsidR="00047A0C" w:rsidRPr="0089140B">
        <w:rPr>
          <w:i/>
          <w:sz w:val="24"/>
        </w:rPr>
        <w:t xml:space="preserve"> </w:t>
      </w:r>
      <w:r w:rsidR="00047A0C" w:rsidRPr="0089140B">
        <w:rPr>
          <w:sz w:val="24"/>
        </w:rPr>
        <w:t xml:space="preserve">is a </w:t>
      </w:r>
      <w:r w:rsidR="002651F6" w:rsidRPr="0089140B">
        <w:rPr>
          <w:sz w:val="24"/>
        </w:rPr>
        <w:t>year-long</w:t>
      </w:r>
      <w:r w:rsidR="005F54D6" w:rsidRPr="0089140B">
        <w:rPr>
          <w:sz w:val="24"/>
        </w:rPr>
        <w:t xml:space="preserve"> professional</w:t>
      </w:r>
      <w:r w:rsidR="00047A0C" w:rsidRPr="0089140B">
        <w:rPr>
          <w:sz w:val="24"/>
        </w:rPr>
        <w:t xml:space="preserve"> leadership development program</w:t>
      </w:r>
      <w:r w:rsidR="00A452DF" w:rsidRPr="0089140B">
        <w:rPr>
          <w:sz w:val="24"/>
        </w:rPr>
        <w:t xml:space="preserve"> designed</w:t>
      </w:r>
      <w:r w:rsidR="00047A0C" w:rsidRPr="0089140B">
        <w:rPr>
          <w:sz w:val="24"/>
        </w:rPr>
        <w:t xml:space="preserve"> to bolster </w:t>
      </w:r>
      <w:r w:rsidR="00ED7981" w:rsidRPr="0089140B">
        <w:rPr>
          <w:sz w:val="24"/>
        </w:rPr>
        <w:t xml:space="preserve">the </w:t>
      </w:r>
      <w:r w:rsidR="00047A0C" w:rsidRPr="0089140B">
        <w:rPr>
          <w:sz w:val="24"/>
        </w:rPr>
        <w:t xml:space="preserve">capacity of state and territory health and human services </w:t>
      </w:r>
      <w:r w:rsidR="00884A00" w:rsidRPr="0089140B">
        <w:rPr>
          <w:sz w:val="24"/>
        </w:rPr>
        <w:t>leader</w:t>
      </w:r>
      <w:r w:rsidR="00047A0C" w:rsidRPr="0089140B">
        <w:rPr>
          <w:sz w:val="24"/>
        </w:rPr>
        <w:t>s who have significant oversight over their agency’s</w:t>
      </w:r>
      <w:r w:rsidR="00AB215A" w:rsidRPr="0089140B">
        <w:rPr>
          <w:sz w:val="24"/>
        </w:rPr>
        <w:t xml:space="preserve"> programmatic and policy</w:t>
      </w:r>
      <w:r w:rsidR="00047A0C" w:rsidRPr="0089140B">
        <w:rPr>
          <w:sz w:val="24"/>
        </w:rPr>
        <w:t xml:space="preserve"> </w:t>
      </w:r>
      <w:r w:rsidR="009036F1" w:rsidRPr="0089140B">
        <w:rPr>
          <w:sz w:val="24"/>
        </w:rPr>
        <w:t>efforts to advance health equity, reduce disparities in health care, and</w:t>
      </w:r>
      <w:r w:rsidR="00F01236" w:rsidRPr="0089140B">
        <w:rPr>
          <w:sz w:val="24"/>
        </w:rPr>
        <w:t xml:space="preserve"> improve health outcomes.</w:t>
      </w:r>
      <w:r w:rsidR="009036F1" w:rsidRPr="0089140B">
        <w:rPr>
          <w:sz w:val="24"/>
        </w:rPr>
        <w:t xml:space="preserve"> </w:t>
      </w:r>
      <w:r w:rsidR="00F01236" w:rsidRPr="0089140B">
        <w:rPr>
          <w:i/>
          <w:iCs/>
          <w:sz w:val="24"/>
        </w:rPr>
        <w:t>Changemakers</w:t>
      </w:r>
      <w:r w:rsidR="00F01236" w:rsidRPr="0089140B">
        <w:rPr>
          <w:sz w:val="24"/>
        </w:rPr>
        <w:t xml:space="preserve"> aims to </w:t>
      </w:r>
      <w:r w:rsidR="00047A0C" w:rsidRPr="0089140B">
        <w:rPr>
          <w:sz w:val="24"/>
        </w:rPr>
        <w:t>support the</w:t>
      </w:r>
      <w:r w:rsidR="00ED7981" w:rsidRPr="0089140B">
        <w:rPr>
          <w:sz w:val="24"/>
        </w:rPr>
        <w:t>se leaders</w:t>
      </w:r>
      <w:r w:rsidR="00047A0C" w:rsidRPr="0089140B">
        <w:rPr>
          <w:sz w:val="24"/>
        </w:rPr>
        <w:t xml:space="preserve"> in </w:t>
      </w:r>
      <w:r w:rsidR="00A25A89" w:rsidRPr="0089140B">
        <w:rPr>
          <w:sz w:val="24"/>
        </w:rPr>
        <w:t xml:space="preserve">strengthening </w:t>
      </w:r>
      <w:r w:rsidR="00047A0C" w:rsidRPr="0089140B">
        <w:rPr>
          <w:sz w:val="24"/>
        </w:rPr>
        <w:t>the</w:t>
      </w:r>
      <w:r w:rsidR="00A25A89" w:rsidRPr="0089140B">
        <w:rPr>
          <w:sz w:val="24"/>
        </w:rPr>
        <w:t>ir</w:t>
      </w:r>
      <w:r w:rsidR="00047A0C" w:rsidRPr="0089140B">
        <w:rPr>
          <w:sz w:val="24"/>
        </w:rPr>
        <w:t xml:space="preserve"> skills to </w:t>
      </w:r>
      <w:r w:rsidR="00F110D2" w:rsidRPr="0089140B">
        <w:rPr>
          <w:sz w:val="24"/>
        </w:rPr>
        <w:t xml:space="preserve">manage </w:t>
      </w:r>
      <w:r w:rsidR="00047A0C" w:rsidRPr="0089140B">
        <w:rPr>
          <w:sz w:val="24"/>
        </w:rPr>
        <w:t>transformational change</w:t>
      </w:r>
      <w:r w:rsidR="00F110D2" w:rsidRPr="0089140B">
        <w:rPr>
          <w:sz w:val="24"/>
        </w:rPr>
        <w:t>;</w:t>
      </w:r>
      <w:r w:rsidR="00D0227A" w:rsidRPr="0089140B">
        <w:rPr>
          <w:sz w:val="24"/>
        </w:rPr>
        <w:t xml:space="preserve"> </w:t>
      </w:r>
      <w:r w:rsidR="00D65748" w:rsidRPr="0089140B">
        <w:rPr>
          <w:sz w:val="24"/>
        </w:rPr>
        <w:t xml:space="preserve">connecting to </w:t>
      </w:r>
      <w:r w:rsidR="00D0227A" w:rsidRPr="0089140B">
        <w:rPr>
          <w:sz w:val="24"/>
        </w:rPr>
        <w:t>a network of peers across the country</w:t>
      </w:r>
      <w:r w:rsidR="00F110D2" w:rsidRPr="0089140B">
        <w:rPr>
          <w:sz w:val="24"/>
        </w:rPr>
        <w:t>;</w:t>
      </w:r>
      <w:r w:rsidR="00047A0C" w:rsidRPr="0089140B">
        <w:rPr>
          <w:sz w:val="24"/>
        </w:rPr>
        <w:t xml:space="preserve"> and positively impact</w:t>
      </w:r>
      <w:r w:rsidR="00D0227A" w:rsidRPr="0089140B">
        <w:rPr>
          <w:sz w:val="24"/>
        </w:rPr>
        <w:t>ing</w:t>
      </w:r>
      <w:r w:rsidR="00047A0C" w:rsidRPr="0089140B">
        <w:rPr>
          <w:sz w:val="24"/>
        </w:rPr>
        <w:t xml:space="preserve"> the health of those who live in their states/territories</w:t>
      </w:r>
      <w:r w:rsidR="00990A42" w:rsidRPr="0089140B">
        <w:rPr>
          <w:sz w:val="24"/>
        </w:rPr>
        <w:t>.</w:t>
      </w:r>
      <w:r w:rsidR="00047A0C" w:rsidRPr="0089140B">
        <w:rPr>
          <w:sz w:val="24"/>
        </w:rPr>
        <w:t xml:space="preserve"> </w:t>
      </w:r>
      <w:r w:rsidR="00047A0C" w:rsidRPr="0089140B">
        <w:rPr>
          <w:i/>
          <w:iCs/>
          <w:sz w:val="24"/>
        </w:rPr>
        <w:t>Changemakers</w:t>
      </w:r>
      <w:r w:rsidR="00047A0C" w:rsidRPr="0089140B">
        <w:rPr>
          <w:sz w:val="24"/>
        </w:rPr>
        <w:t xml:space="preserve"> is led</w:t>
      </w:r>
      <w:r w:rsidR="00CC021C" w:rsidRPr="0089140B">
        <w:rPr>
          <w:sz w:val="24"/>
        </w:rPr>
        <w:t xml:space="preserve"> and supported</w:t>
      </w:r>
      <w:r w:rsidR="00047A0C" w:rsidRPr="0089140B">
        <w:rPr>
          <w:sz w:val="24"/>
        </w:rPr>
        <w:t xml:space="preserve"> by the Center for Health Care Strategies (CHCS).</w:t>
      </w:r>
    </w:p>
    <w:p w14:paraId="3EC2BDF7" w14:textId="4AC787E3" w:rsidR="008F1DE9" w:rsidRPr="00293FEA" w:rsidRDefault="008F1DE9" w:rsidP="00293FEA">
      <w:pPr>
        <w:pStyle w:val="Heading1"/>
      </w:pPr>
      <w:r w:rsidRPr="00293FEA">
        <w:t>Background</w:t>
      </w:r>
    </w:p>
    <w:p w14:paraId="7D0CD2EB" w14:textId="033914F2" w:rsidR="006B0E53" w:rsidRPr="0089140B" w:rsidRDefault="007D0F35" w:rsidP="003147F3">
      <w:pPr>
        <w:spacing w:line="264" w:lineRule="auto"/>
        <w:rPr>
          <w:bCs/>
          <w:sz w:val="24"/>
        </w:rPr>
      </w:pPr>
      <w:r w:rsidRPr="0089140B">
        <w:rPr>
          <w:bCs/>
          <w:sz w:val="24"/>
        </w:rPr>
        <w:t>Public sector health and human services</w:t>
      </w:r>
      <w:r w:rsidR="006B0E53" w:rsidRPr="0089140B">
        <w:rPr>
          <w:bCs/>
          <w:sz w:val="24"/>
        </w:rPr>
        <w:t xml:space="preserve"> leaders</w:t>
      </w:r>
      <w:r w:rsidRPr="0089140B">
        <w:rPr>
          <w:bCs/>
          <w:sz w:val="24"/>
        </w:rPr>
        <w:t xml:space="preserve"> are responsible for administering a broad range of </w:t>
      </w:r>
      <w:r w:rsidR="006B0E53" w:rsidRPr="0089140B">
        <w:rPr>
          <w:bCs/>
          <w:sz w:val="24"/>
        </w:rPr>
        <w:t>programs</w:t>
      </w:r>
      <w:r w:rsidR="005F54D6" w:rsidRPr="0089140B">
        <w:rPr>
          <w:bCs/>
          <w:sz w:val="24"/>
        </w:rPr>
        <w:t xml:space="preserve">. </w:t>
      </w:r>
      <w:r w:rsidR="006B0E53" w:rsidRPr="0089140B">
        <w:rPr>
          <w:bCs/>
          <w:sz w:val="24"/>
        </w:rPr>
        <w:t>These programs</w:t>
      </w:r>
      <w:r w:rsidR="009F74D5" w:rsidRPr="0089140B">
        <w:rPr>
          <w:bCs/>
          <w:sz w:val="24"/>
        </w:rPr>
        <w:t xml:space="preserve"> </w:t>
      </w:r>
      <w:r w:rsidR="006B0E53" w:rsidRPr="0089140B">
        <w:rPr>
          <w:bCs/>
          <w:sz w:val="24"/>
        </w:rPr>
        <w:t>—</w:t>
      </w:r>
      <w:r w:rsidR="009F74D5" w:rsidRPr="0089140B">
        <w:rPr>
          <w:bCs/>
          <w:sz w:val="24"/>
        </w:rPr>
        <w:t xml:space="preserve"> </w:t>
      </w:r>
      <w:r w:rsidR="006B0E53" w:rsidRPr="0089140B">
        <w:rPr>
          <w:bCs/>
          <w:sz w:val="24"/>
        </w:rPr>
        <w:t xml:space="preserve">including child welfare, </w:t>
      </w:r>
      <w:r w:rsidR="00657E69" w:rsidRPr="0089140B">
        <w:rPr>
          <w:sz w:val="24"/>
        </w:rPr>
        <w:t>disabilit</w:t>
      </w:r>
      <w:r w:rsidR="004A29C1">
        <w:rPr>
          <w:sz w:val="24"/>
        </w:rPr>
        <w:t xml:space="preserve">y </w:t>
      </w:r>
      <w:r w:rsidR="00146AD6">
        <w:rPr>
          <w:sz w:val="24"/>
        </w:rPr>
        <w:t>services</w:t>
      </w:r>
      <w:r w:rsidR="00657E69" w:rsidRPr="0089140B">
        <w:rPr>
          <w:sz w:val="24"/>
        </w:rPr>
        <w:t xml:space="preserve">, </w:t>
      </w:r>
      <w:r w:rsidR="00EC7E6B" w:rsidRPr="0089140B">
        <w:rPr>
          <w:bCs/>
          <w:sz w:val="24"/>
        </w:rPr>
        <w:t>long-term</w:t>
      </w:r>
      <w:r w:rsidR="00EC7E6B">
        <w:rPr>
          <w:bCs/>
          <w:sz w:val="24"/>
        </w:rPr>
        <w:t xml:space="preserve"> services and supports</w:t>
      </w:r>
      <w:r w:rsidR="00EC7E6B" w:rsidRPr="0089140B">
        <w:rPr>
          <w:bCs/>
          <w:sz w:val="24"/>
        </w:rPr>
        <w:t xml:space="preserve">, </w:t>
      </w:r>
      <w:r w:rsidR="006B0E53" w:rsidRPr="0089140B">
        <w:rPr>
          <w:bCs/>
          <w:sz w:val="24"/>
        </w:rPr>
        <w:t>Medicaid, mental health</w:t>
      </w:r>
      <w:r w:rsidR="00CE79DB" w:rsidRPr="0089140B">
        <w:rPr>
          <w:bCs/>
          <w:sz w:val="24"/>
        </w:rPr>
        <w:t>,</w:t>
      </w:r>
      <w:r w:rsidR="006B0E53" w:rsidRPr="0089140B">
        <w:rPr>
          <w:bCs/>
          <w:sz w:val="24"/>
        </w:rPr>
        <w:t xml:space="preserve"> substance use treatment, and public health</w:t>
      </w:r>
      <w:r w:rsidR="009F74D5" w:rsidRPr="0089140B">
        <w:rPr>
          <w:bCs/>
          <w:sz w:val="24"/>
        </w:rPr>
        <w:t xml:space="preserve"> </w:t>
      </w:r>
      <w:r w:rsidR="006B0E53" w:rsidRPr="0089140B">
        <w:rPr>
          <w:bCs/>
          <w:sz w:val="24"/>
        </w:rPr>
        <w:t>—</w:t>
      </w:r>
      <w:r w:rsidR="009F74D5" w:rsidRPr="0089140B">
        <w:rPr>
          <w:bCs/>
          <w:sz w:val="24"/>
        </w:rPr>
        <w:t xml:space="preserve"> </w:t>
      </w:r>
      <w:r w:rsidR="006B0E53" w:rsidRPr="0089140B">
        <w:rPr>
          <w:bCs/>
          <w:sz w:val="24"/>
        </w:rPr>
        <w:t>play a central role in supporting the health and well</w:t>
      </w:r>
      <w:r w:rsidR="009F74D5" w:rsidRPr="0089140B">
        <w:rPr>
          <w:bCs/>
          <w:sz w:val="24"/>
        </w:rPr>
        <w:t>-</w:t>
      </w:r>
      <w:r w:rsidR="006B0E53" w:rsidRPr="0089140B">
        <w:rPr>
          <w:bCs/>
          <w:sz w:val="24"/>
        </w:rPr>
        <w:t>being of individuals, families, and communities</w:t>
      </w:r>
      <w:r w:rsidR="00C06560" w:rsidRPr="0089140B">
        <w:rPr>
          <w:bCs/>
          <w:sz w:val="24"/>
        </w:rPr>
        <w:t xml:space="preserve"> with diverse identities</w:t>
      </w:r>
      <w:r w:rsidR="00AF5247" w:rsidRPr="0089140B">
        <w:rPr>
          <w:bCs/>
          <w:sz w:val="24"/>
        </w:rPr>
        <w:t xml:space="preserve">, as well as </w:t>
      </w:r>
      <w:r w:rsidR="00725E75" w:rsidRPr="0089140B">
        <w:rPr>
          <w:bCs/>
          <w:sz w:val="24"/>
        </w:rPr>
        <w:t>leading efforts</w:t>
      </w:r>
      <w:r w:rsidR="00AF5247" w:rsidRPr="0089140B">
        <w:rPr>
          <w:bCs/>
          <w:sz w:val="24"/>
        </w:rPr>
        <w:t xml:space="preserve"> to advance health equity.</w:t>
      </w:r>
    </w:p>
    <w:p w14:paraId="244BEFBE" w14:textId="212BCEEE" w:rsidR="000F27B3" w:rsidRPr="0089140B" w:rsidRDefault="00B608B0" w:rsidP="003147F3">
      <w:pPr>
        <w:spacing w:line="264" w:lineRule="auto"/>
        <w:rPr>
          <w:bCs/>
          <w:sz w:val="24"/>
        </w:rPr>
      </w:pPr>
      <w:r w:rsidRPr="0089140B">
        <w:rPr>
          <w:bCs/>
          <w:sz w:val="24"/>
        </w:rPr>
        <w:t>Health equit</w:t>
      </w:r>
      <w:r w:rsidR="008A128C" w:rsidRPr="0089140B">
        <w:rPr>
          <w:bCs/>
          <w:sz w:val="24"/>
        </w:rPr>
        <w:t>y</w:t>
      </w:r>
      <w:r w:rsidRPr="0089140B">
        <w:rPr>
          <w:bCs/>
          <w:sz w:val="24"/>
        </w:rPr>
        <w:t xml:space="preserve"> asserts that everyone deserves a fair and just opportunity to be as healthy as possible. This is particularly salient given that longstanding </w:t>
      </w:r>
      <w:r w:rsidR="004269AF" w:rsidRPr="0089140B">
        <w:rPr>
          <w:bCs/>
          <w:sz w:val="24"/>
        </w:rPr>
        <w:t xml:space="preserve">inequities </w:t>
      </w:r>
      <w:r w:rsidR="00EC7E6B">
        <w:rPr>
          <w:bCs/>
          <w:sz w:val="24"/>
        </w:rPr>
        <w:t>facing</w:t>
      </w:r>
      <w:r w:rsidR="00EC7E6B" w:rsidRPr="0089140B">
        <w:rPr>
          <w:bCs/>
          <w:sz w:val="24"/>
        </w:rPr>
        <w:t xml:space="preserve"> </w:t>
      </w:r>
      <w:r w:rsidR="0030508A" w:rsidRPr="0089140B">
        <w:rPr>
          <w:bCs/>
          <w:sz w:val="24"/>
        </w:rPr>
        <w:t>historically</w:t>
      </w:r>
      <w:r w:rsidR="005F54D6" w:rsidRPr="0089140B">
        <w:rPr>
          <w:bCs/>
          <w:sz w:val="24"/>
        </w:rPr>
        <w:t xml:space="preserve"> and contemporarily</w:t>
      </w:r>
      <w:r w:rsidR="0030508A" w:rsidRPr="0089140B">
        <w:rPr>
          <w:bCs/>
          <w:sz w:val="24"/>
        </w:rPr>
        <w:t xml:space="preserve"> marginalized communities</w:t>
      </w:r>
      <w:r w:rsidR="00333BF5" w:rsidRPr="0089140B">
        <w:rPr>
          <w:bCs/>
          <w:sz w:val="24"/>
        </w:rPr>
        <w:t xml:space="preserve"> — </w:t>
      </w:r>
      <w:r w:rsidR="0030508A" w:rsidRPr="0089140B">
        <w:rPr>
          <w:bCs/>
          <w:sz w:val="24"/>
        </w:rPr>
        <w:t>including</w:t>
      </w:r>
      <w:r w:rsidRPr="0089140B">
        <w:rPr>
          <w:bCs/>
          <w:sz w:val="24"/>
        </w:rPr>
        <w:t xml:space="preserve"> Black</w:t>
      </w:r>
      <w:r w:rsidR="00CB74D8" w:rsidRPr="0089140B">
        <w:rPr>
          <w:bCs/>
          <w:sz w:val="24"/>
        </w:rPr>
        <w:t>, Indigenous,</w:t>
      </w:r>
      <w:r w:rsidRPr="0089140B">
        <w:rPr>
          <w:bCs/>
          <w:sz w:val="24"/>
        </w:rPr>
        <w:t xml:space="preserve"> </w:t>
      </w:r>
      <w:r w:rsidR="00972A96" w:rsidRPr="0089140B">
        <w:rPr>
          <w:bCs/>
          <w:sz w:val="24"/>
        </w:rPr>
        <w:t>people</w:t>
      </w:r>
      <w:r w:rsidRPr="0089140B">
        <w:rPr>
          <w:bCs/>
          <w:sz w:val="24"/>
        </w:rPr>
        <w:t xml:space="preserve"> of color</w:t>
      </w:r>
      <w:r w:rsidR="00CB74D8" w:rsidRPr="0089140B">
        <w:rPr>
          <w:bCs/>
          <w:sz w:val="24"/>
        </w:rPr>
        <w:t>,</w:t>
      </w:r>
      <w:r w:rsidR="00A25A89" w:rsidRPr="0089140B">
        <w:rPr>
          <w:bCs/>
          <w:sz w:val="24"/>
        </w:rPr>
        <w:t xml:space="preserve"> lesbian, gay, bisexual, transgender, </w:t>
      </w:r>
      <w:r w:rsidR="00DA2A31" w:rsidRPr="0089140B">
        <w:rPr>
          <w:bCs/>
          <w:sz w:val="24"/>
        </w:rPr>
        <w:t xml:space="preserve">and </w:t>
      </w:r>
      <w:r w:rsidR="00A25A89" w:rsidRPr="0089140B">
        <w:rPr>
          <w:bCs/>
          <w:sz w:val="24"/>
        </w:rPr>
        <w:t>queer</w:t>
      </w:r>
      <w:r w:rsidR="00DA2A31" w:rsidRPr="0089140B">
        <w:rPr>
          <w:bCs/>
          <w:sz w:val="24"/>
        </w:rPr>
        <w:t xml:space="preserve"> communities</w:t>
      </w:r>
      <w:r w:rsidR="00A25A89" w:rsidRPr="0089140B">
        <w:rPr>
          <w:bCs/>
          <w:sz w:val="24"/>
        </w:rPr>
        <w:t xml:space="preserve">, </w:t>
      </w:r>
      <w:r w:rsidR="0030508A" w:rsidRPr="0089140B">
        <w:rPr>
          <w:bCs/>
          <w:sz w:val="24"/>
        </w:rPr>
        <w:t xml:space="preserve">individuals with disabilities, </w:t>
      </w:r>
      <w:r w:rsidR="00DA2A31" w:rsidRPr="0089140B">
        <w:rPr>
          <w:bCs/>
          <w:sz w:val="24"/>
        </w:rPr>
        <w:t>and rural and frontier areas</w:t>
      </w:r>
      <w:r w:rsidR="00E47215" w:rsidRPr="0089140B">
        <w:rPr>
          <w:bCs/>
          <w:sz w:val="24"/>
        </w:rPr>
        <w:t>,</w:t>
      </w:r>
      <w:r w:rsidR="00DA2A31" w:rsidRPr="0089140B">
        <w:rPr>
          <w:bCs/>
          <w:sz w:val="24"/>
        </w:rPr>
        <w:t xml:space="preserve"> </w:t>
      </w:r>
      <w:r w:rsidR="0030508A" w:rsidRPr="0089140B">
        <w:rPr>
          <w:bCs/>
          <w:sz w:val="24"/>
        </w:rPr>
        <w:t>among others</w:t>
      </w:r>
      <w:r w:rsidR="00333BF5" w:rsidRPr="0089140B">
        <w:rPr>
          <w:bCs/>
          <w:sz w:val="24"/>
        </w:rPr>
        <w:t xml:space="preserve"> —</w:t>
      </w:r>
      <w:r w:rsidR="000D7509" w:rsidRPr="0089140B">
        <w:rPr>
          <w:bCs/>
          <w:sz w:val="24"/>
        </w:rPr>
        <w:t xml:space="preserve"> continue to</w:t>
      </w:r>
      <w:r w:rsidR="00FE2588" w:rsidRPr="0089140B">
        <w:rPr>
          <w:bCs/>
          <w:sz w:val="24"/>
        </w:rPr>
        <w:t xml:space="preserve"> </w:t>
      </w:r>
      <w:r w:rsidR="000D7509" w:rsidRPr="0089140B">
        <w:rPr>
          <w:bCs/>
          <w:sz w:val="24"/>
        </w:rPr>
        <w:t xml:space="preserve">exacerbate </w:t>
      </w:r>
      <w:r w:rsidR="00FA13AC" w:rsidRPr="0089140B">
        <w:rPr>
          <w:bCs/>
          <w:sz w:val="24"/>
        </w:rPr>
        <w:t>health disparities.</w:t>
      </w:r>
      <w:r w:rsidR="00AF5247" w:rsidRPr="0089140B">
        <w:rPr>
          <w:bCs/>
          <w:sz w:val="24"/>
        </w:rPr>
        <w:t xml:space="preserve"> Efforts to advance h</w:t>
      </w:r>
      <w:r w:rsidR="004269AF" w:rsidRPr="0089140B">
        <w:rPr>
          <w:bCs/>
          <w:sz w:val="24"/>
        </w:rPr>
        <w:t>ealth equity include</w:t>
      </w:r>
      <w:r w:rsidR="00EC7E6B">
        <w:rPr>
          <w:bCs/>
          <w:sz w:val="24"/>
        </w:rPr>
        <w:t>, for example,</w:t>
      </w:r>
      <w:r w:rsidR="00FA13AC" w:rsidRPr="0089140B">
        <w:rPr>
          <w:bCs/>
          <w:sz w:val="24"/>
        </w:rPr>
        <w:t xml:space="preserve"> assessing the needs of the community,</w:t>
      </w:r>
      <w:r w:rsidR="004269AF" w:rsidRPr="0089140B">
        <w:rPr>
          <w:bCs/>
          <w:sz w:val="24"/>
        </w:rPr>
        <w:t xml:space="preserve"> </w:t>
      </w:r>
      <w:r w:rsidR="00FA13AC" w:rsidRPr="0089140B">
        <w:rPr>
          <w:bCs/>
          <w:sz w:val="24"/>
        </w:rPr>
        <w:t>engaging communities in policy and program design</w:t>
      </w:r>
      <w:r w:rsidRPr="0089140B">
        <w:rPr>
          <w:bCs/>
          <w:sz w:val="24"/>
        </w:rPr>
        <w:t xml:space="preserve">, </w:t>
      </w:r>
      <w:r w:rsidR="00FA13AC" w:rsidRPr="0089140B">
        <w:rPr>
          <w:bCs/>
          <w:sz w:val="24"/>
        </w:rPr>
        <w:t xml:space="preserve">and </w:t>
      </w:r>
      <w:r w:rsidR="00D0227A" w:rsidRPr="0089140B">
        <w:rPr>
          <w:bCs/>
          <w:sz w:val="24"/>
        </w:rPr>
        <w:t>addressing</w:t>
      </w:r>
      <w:r w:rsidR="0031056F" w:rsidRPr="0089140B">
        <w:rPr>
          <w:bCs/>
          <w:sz w:val="24"/>
        </w:rPr>
        <w:t xml:space="preserve"> </w:t>
      </w:r>
      <w:r w:rsidR="00333BF5" w:rsidRPr="0089140B">
        <w:rPr>
          <w:bCs/>
          <w:sz w:val="24"/>
        </w:rPr>
        <w:t xml:space="preserve">provider </w:t>
      </w:r>
      <w:r w:rsidRPr="0089140B">
        <w:rPr>
          <w:bCs/>
          <w:sz w:val="24"/>
        </w:rPr>
        <w:t>shortages.</w:t>
      </w:r>
      <w:r w:rsidR="00AC1601" w:rsidRPr="0089140B">
        <w:rPr>
          <w:bCs/>
          <w:sz w:val="24"/>
        </w:rPr>
        <w:t xml:space="preserve"> Across state and territorial contexts</w:t>
      </w:r>
      <w:r w:rsidR="002672DE" w:rsidRPr="0089140B">
        <w:rPr>
          <w:bCs/>
          <w:sz w:val="24"/>
        </w:rPr>
        <w:t>,</w:t>
      </w:r>
      <w:r w:rsidR="00AC1601" w:rsidRPr="0089140B">
        <w:rPr>
          <w:bCs/>
          <w:sz w:val="24"/>
        </w:rPr>
        <w:t xml:space="preserve"> these efforts may </w:t>
      </w:r>
      <w:r w:rsidR="00725E75" w:rsidRPr="0089140B">
        <w:rPr>
          <w:bCs/>
          <w:sz w:val="24"/>
        </w:rPr>
        <w:t xml:space="preserve">or may not </w:t>
      </w:r>
      <w:r w:rsidR="00AC1601" w:rsidRPr="0089140B">
        <w:rPr>
          <w:bCs/>
          <w:sz w:val="24"/>
        </w:rPr>
        <w:t xml:space="preserve">be </w:t>
      </w:r>
      <w:r w:rsidR="00333BF5" w:rsidRPr="0089140B">
        <w:rPr>
          <w:bCs/>
          <w:sz w:val="24"/>
        </w:rPr>
        <w:t>explicitly</w:t>
      </w:r>
      <w:r w:rsidR="00AC1601" w:rsidRPr="0089140B">
        <w:rPr>
          <w:bCs/>
          <w:sz w:val="24"/>
        </w:rPr>
        <w:t xml:space="preserve"> referred to as health equity, but regardless of nomenclature there are crucial similarities across public sector health and human services agencies </w:t>
      </w:r>
      <w:r w:rsidR="00F33EB6" w:rsidRPr="0089140B">
        <w:rPr>
          <w:bCs/>
          <w:sz w:val="24"/>
        </w:rPr>
        <w:t xml:space="preserve">that aim </w:t>
      </w:r>
      <w:r w:rsidR="00AC1601" w:rsidRPr="0089140B">
        <w:rPr>
          <w:bCs/>
          <w:sz w:val="24"/>
        </w:rPr>
        <w:t xml:space="preserve">to better support </w:t>
      </w:r>
      <w:r w:rsidR="00280F37" w:rsidRPr="0089140B">
        <w:rPr>
          <w:bCs/>
          <w:sz w:val="24"/>
        </w:rPr>
        <w:t xml:space="preserve">the </w:t>
      </w:r>
      <w:r w:rsidR="00AC1601" w:rsidRPr="0089140B">
        <w:rPr>
          <w:bCs/>
          <w:sz w:val="24"/>
        </w:rPr>
        <w:t>health and well-being of individuals, families, and communities with diverse identities.</w:t>
      </w:r>
      <w:r w:rsidR="004F29B2" w:rsidRPr="0089140B">
        <w:rPr>
          <w:bCs/>
          <w:sz w:val="24"/>
        </w:rPr>
        <w:t xml:space="preserve"> </w:t>
      </w:r>
    </w:p>
    <w:p w14:paraId="6B51B496" w14:textId="6BEA87F6" w:rsidR="00973A6C" w:rsidRPr="00AB435F" w:rsidRDefault="00772C1A" w:rsidP="003147F3">
      <w:pPr>
        <w:spacing w:line="264" w:lineRule="auto"/>
        <w:rPr>
          <w:bCs/>
          <w:sz w:val="24"/>
        </w:rPr>
      </w:pPr>
      <w:r w:rsidRPr="0089140B">
        <w:rPr>
          <w:bCs/>
          <w:sz w:val="24"/>
        </w:rPr>
        <w:t>Increasingly, m</w:t>
      </w:r>
      <w:r w:rsidR="00AE2ADD" w:rsidRPr="0089140B">
        <w:rPr>
          <w:bCs/>
          <w:sz w:val="24"/>
        </w:rPr>
        <w:t>any</w:t>
      </w:r>
      <w:r w:rsidR="00CE79DB" w:rsidRPr="0089140B">
        <w:rPr>
          <w:bCs/>
          <w:sz w:val="24"/>
        </w:rPr>
        <w:t xml:space="preserve"> health and human services agencies</w:t>
      </w:r>
      <w:r w:rsidR="00AE2ADD" w:rsidRPr="0089140B">
        <w:rPr>
          <w:bCs/>
          <w:sz w:val="24"/>
        </w:rPr>
        <w:t xml:space="preserve"> have </w:t>
      </w:r>
      <w:r w:rsidRPr="0089140B">
        <w:rPr>
          <w:bCs/>
          <w:sz w:val="24"/>
        </w:rPr>
        <w:t xml:space="preserve">identified </w:t>
      </w:r>
      <w:r w:rsidR="00AE2ADD" w:rsidRPr="0089140B">
        <w:rPr>
          <w:bCs/>
          <w:sz w:val="24"/>
        </w:rPr>
        <w:t xml:space="preserve">staff </w:t>
      </w:r>
      <w:r w:rsidRPr="0089140B">
        <w:rPr>
          <w:bCs/>
          <w:sz w:val="24"/>
        </w:rPr>
        <w:t xml:space="preserve">to be </w:t>
      </w:r>
      <w:r w:rsidR="00AE2ADD" w:rsidRPr="0089140B">
        <w:rPr>
          <w:bCs/>
          <w:sz w:val="24"/>
        </w:rPr>
        <w:t xml:space="preserve">responsible for </w:t>
      </w:r>
      <w:r w:rsidRPr="0089140B">
        <w:rPr>
          <w:bCs/>
          <w:sz w:val="24"/>
        </w:rPr>
        <w:t xml:space="preserve">advancing </w:t>
      </w:r>
      <w:r w:rsidR="00666E5C" w:rsidRPr="0089140B">
        <w:rPr>
          <w:bCs/>
          <w:sz w:val="24"/>
        </w:rPr>
        <w:t>health equity</w:t>
      </w:r>
      <w:r w:rsidR="00AE2ADD" w:rsidRPr="0089140B">
        <w:rPr>
          <w:bCs/>
          <w:sz w:val="24"/>
        </w:rPr>
        <w:t xml:space="preserve"> efforts within and across their agencies</w:t>
      </w:r>
      <w:r w:rsidRPr="0089140B">
        <w:rPr>
          <w:bCs/>
          <w:sz w:val="24"/>
        </w:rPr>
        <w:t xml:space="preserve">. These staff leaders must </w:t>
      </w:r>
      <w:r w:rsidR="0031056F" w:rsidRPr="0089140B">
        <w:rPr>
          <w:bCs/>
          <w:sz w:val="24"/>
        </w:rPr>
        <w:t>navigat</w:t>
      </w:r>
      <w:r w:rsidRPr="0089140B">
        <w:rPr>
          <w:bCs/>
          <w:sz w:val="24"/>
        </w:rPr>
        <w:t>e</w:t>
      </w:r>
      <w:r w:rsidR="0031056F" w:rsidRPr="0089140B">
        <w:rPr>
          <w:bCs/>
          <w:sz w:val="24"/>
        </w:rPr>
        <w:t xml:space="preserve"> complex budgetary, operational, and political </w:t>
      </w:r>
      <w:r w:rsidR="00657E69" w:rsidRPr="0089140B">
        <w:rPr>
          <w:bCs/>
          <w:sz w:val="24"/>
        </w:rPr>
        <w:t>environments</w:t>
      </w:r>
      <w:r w:rsidR="005261B6" w:rsidRPr="0089140B">
        <w:rPr>
          <w:bCs/>
          <w:sz w:val="24"/>
        </w:rPr>
        <w:t>,</w:t>
      </w:r>
      <w:r w:rsidR="00657E69" w:rsidRPr="0089140B">
        <w:rPr>
          <w:bCs/>
          <w:sz w:val="24"/>
        </w:rPr>
        <w:t xml:space="preserve"> </w:t>
      </w:r>
      <w:r w:rsidRPr="0089140B">
        <w:rPr>
          <w:bCs/>
          <w:sz w:val="24"/>
        </w:rPr>
        <w:t>and rely heavily on building relationship</w:t>
      </w:r>
      <w:r w:rsidR="002469FF" w:rsidRPr="0089140B">
        <w:rPr>
          <w:bCs/>
          <w:sz w:val="24"/>
        </w:rPr>
        <w:t>s</w:t>
      </w:r>
      <w:r w:rsidRPr="0089140B">
        <w:rPr>
          <w:bCs/>
          <w:sz w:val="24"/>
        </w:rPr>
        <w:t xml:space="preserve"> with </w:t>
      </w:r>
      <w:r w:rsidR="000F27B3" w:rsidRPr="0089140B">
        <w:rPr>
          <w:sz w:val="24"/>
        </w:rPr>
        <w:t xml:space="preserve">an array of </w:t>
      </w:r>
      <w:r w:rsidRPr="0089140B">
        <w:rPr>
          <w:sz w:val="24"/>
        </w:rPr>
        <w:t xml:space="preserve">internal and external </w:t>
      </w:r>
      <w:r w:rsidR="000F27B3" w:rsidRPr="0089140B">
        <w:rPr>
          <w:sz w:val="24"/>
        </w:rPr>
        <w:t xml:space="preserve">stakeholders in an environment where </w:t>
      </w:r>
      <w:r w:rsidRPr="0089140B">
        <w:rPr>
          <w:sz w:val="24"/>
        </w:rPr>
        <w:t xml:space="preserve">they </w:t>
      </w:r>
      <w:r w:rsidR="000F27B3" w:rsidRPr="0089140B">
        <w:rPr>
          <w:sz w:val="24"/>
        </w:rPr>
        <w:t>can</w:t>
      </w:r>
      <w:r w:rsidR="00666E5C" w:rsidRPr="0089140B">
        <w:rPr>
          <w:sz w:val="24"/>
        </w:rPr>
        <w:t>not</w:t>
      </w:r>
      <w:r w:rsidR="000F27B3" w:rsidRPr="0089140B">
        <w:rPr>
          <w:sz w:val="24"/>
        </w:rPr>
        <w:t xml:space="preserve"> always control the </w:t>
      </w:r>
      <w:r w:rsidR="000828D7" w:rsidRPr="0089140B">
        <w:rPr>
          <w:sz w:val="24"/>
        </w:rPr>
        <w:t xml:space="preserve">scope of work </w:t>
      </w:r>
      <w:r w:rsidR="000F27B3" w:rsidRPr="0089140B">
        <w:rPr>
          <w:sz w:val="24"/>
        </w:rPr>
        <w:t>assigned to them.</w:t>
      </w:r>
      <w:r w:rsidR="000F27B3" w:rsidRPr="0089140B">
        <w:rPr>
          <w:b/>
          <w:bCs/>
          <w:sz w:val="24"/>
        </w:rPr>
        <w:t xml:space="preserve"> </w:t>
      </w:r>
      <w:r w:rsidRPr="0089140B">
        <w:rPr>
          <w:sz w:val="24"/>
        </w:rPr>
        <w:t xml:space="preserve">While </w:t>
      </w:r>
      <w:r w:rsidR="000828D7" w:rsidRPr="0089140B">
        <w:rPr>
          <w:sz w:val="24"/>
        </w:rPr>
        <w:t>tasked with</w:t>
      </w:r>
      <w:r w:rsidRPr="0089140B">
        <w:rPr>
          <w:sz w:val="24"/>
        </w:rPr>
        <w:t xml:space="preserve"> lead</w:t>
      </w:r>
      <w:r w:rsidR="000828D7" w:rsidRPr="0089140B">
        <w:rPr>
          <w:sz w:val="24"/>
        </w:rPr>
        <w:t>ing</w:t>
      </w:r>
      <w:r w:rsidRPr="0089140B">
        <w:rPr>
          <w:sz w:val="24"/>
        </w:rPr>
        <w:t xml:space="preserve"> these organizational and programmatic change efforts, </w:t>
      </w:r>
      <w:r w:rsidR="00040163" w:rsidRPr="0089140B">
        <w:rPr>
          <w:sz w:val="24"/>
        </w:rPr>
        <w:t>these leaders face unique challenges related to clarifying organizational vision for change, building coalitions and buy-in, and adeptly responding to resistance.</w:t>
      </w:r>
      <w:r w:rsidR="003B79DD" w:rsidRPr="0089140B">
        <w:rPr>
          <w:sz w:val="24"/>
        </w:rPr>
        <w:t xml:space="preserve"> </w:t>
      </w:r>
      <w:r w:rsidR="000F27B3" w:rsidRPr="00330012">
        <w:rPr>
          <w:bCs/>
          <w:sz w:val="24"/>
        </w:rPr>
        <w:t xml:space="preserve">Although </w:t>
      </w:r>
      <w:r w:rsidR="00D65748" w:rsidRPr="00330012">
        <w:rPr>
          <w:bCs/>
          <w:sz w:val="24"/>
        </w:rPr>
        <w:t>more</w:t>
      </w:r>
      <w:r w:rsidR="000F27B3" w:rsidRPr="00330012">
        <w:rPr>
          <w:bCs/>
          <w:sz w:val="24"/>
        </w:rPr>
        <w:t xml:space="preserve"> leaders in state</w:t>
      </w:r>
      <w:r w:rsidR="00333BF5" w:rsidRPr="00330012">
        <w:rPr>
          <w:bCs/>
          <w:sz w:val="24"/>
        </w:rPr>
        <w:t xml:space="preserve"> and </w:t>
      </w:r>
      <w:r w:rsidR="000F27B3" w:rsidRPr="00330012">
        <w:rPr>
          <w:bCs/>
          <w:sz w:val="24"/>
        </w:rPr>
        <w:t>territor</w:t>
      </w:r>
      <w:r w:rsidR="00D65748" w:rsidRPr="00330012">
        <w:rPr>
          <w:bCs/>
          <w:sz w:val="24"/>
        </w:rPr>
        <w:t>ial</w:t>
      </w:r>
      <w:r w:rsidR="000F27B3" w:rsidRPr="00330012">
        <w:rPr>
          <w:bCs/>
          <w:sz w:val="24"/>
        </w:rPr>
        <w:t xml:space="preserve"> government </w:t>
      </w:r>
      <w:r w:rsidR="00D65748" w:rsidRPr="00330012">
        <w:rPr>
          <w:bCs/>
          <w:sz w:val="24"/>
        </w:rPr>
        <w:t xml:space="preserve">are now </w:t>
      </w:r>
      <w:r w:rsidR="000F27B3" w:rsidRPr="00330012">
        <w:rPr>
          <w:bCs/>
          <w:sz w:val="24"/>
        </w:rPr>
        <w:t xml:space="preserve">responsible for </w:t>
      </w:r>
      <w:r w:rsidR="000B5039" w:rsidRPr="00330012">
        <w:rPr>
          <w:bCs/>
          <w:sz w:val="24"/>
        </w:rPr>
        <w:t>advancing health equity</w:t>
      </w:r>
      <w:r w:rsidR="000F27B3" w:rsidRPr="00330012">
        <w:rPr>
          <w:bCs/>
          <w:sz w:val="24"/>
        </w:rPr>
        <w:t xml:space="preserve">, </w:t>
      </w:r>
      <w:r w:rsidR="00913C87" w:rsidRPr="00330012">
        <w:rPr>
          <w:bCs/>
          <w:sz w:val="24"/>
        </w:rPr>
        <w:t xml:space="preserve">they often </w:t>
      </w:r>
      <w:r w:rsidR="00D65748" w:rsidRPr="00330012">
        <w:rPr>
          <w:bCs/>
          <w:sz w:val="24"/>
        </w:rPr>
        <w:t xml:space="preserve">work within small teams or even as the sole staff member leading </w:t>
      </w:r>
      <w:r w:rsidR="00A642E8" w:rsidRPr="00330012">
        <w:rPr>
          <w:bCs/>
          <w:sz w:val="24"/>
        </w:rPr>
        <w:t>health equity</w:t>
      </w:r>
      <w:r w:rsidR="00D65748" w:rsidRPr="00330012">
        <w:rPr>
          <w:bCs/>
          <w:sz w:val="24"/>
        </w:rPr>
        <w:t xml:space="preserve"> efforts. </w:t>
      </w:r>
      <w:r w:rsidR="00040163" w:rsidRPr="00330012">
        <w:rPr>
          <w:bCs/>
          <w:i/>
          <w:iCs/>
          <w:sz w:val="24"/>
        </w:rPr>
        <w:t>Changemakers</w:t>
      </w:r>
      <w:r w:rsidR="00040163" w:rsidRPr="00330012">
        <w:rPr>
          <w:bCs/>
          <w:sz w:val="24"/>
        </w:rPr>
        <w:t xml:space="preserve"> support</w:t>
      </w:r>
      <w:r w:rsidR="00333BF5" w:rsidRPr="00330012">
        <w:rPr>
          <w:bCs/>
          <w:sz w:val="24"/>
        </w:rPr>
        <w:t>s</w:t>
      </w:r>
      <w:r w:rsidR="00040163" w:rsidRPr="00330012">
        <w:rPr>
          <w:bCs/>
          <w:sz w:val="24"/>
        </w:rPr>
        <w:t xml:space="preserve"> the success of these leaders.</w:t>
      </w:r>
      <w:r w:rsidR="00040163" w:rsidRPr="0089140B">
        <w:rPr>
          <w:bCs/>
          <w:sz w:val="24"/>
        </w:rPr>
        <w:t xml:space="preserve"> </w:t>
      </w:r>
    </w:p>
    <w:p w14:paraId="448D18DC" w14:textId="28AE404D" w:rsidR="007D0F35" w:rsidRPr="0089140B" w:rsidRDefault="003A45CA" w:rsidP="003147F3">
      <w:pPr>
        <w:spacing w:line="264" w:lineRule="auto"/>
        <w:rPr>
          <w:bCs/>
          <w:sz w:val="24"/>
        </w:rPr>
      </w:pPr>
      <w:r w:rsidRPr="0089140B">
        <w:rPr>
          <w:bCs/>
          <w:i/>
          <w:iCs/>
          <w:sz w:val="24"/>
        </w:rPr>
        <w:t>Changemaker</w:t>
      </w:r>
      <w:r w:rsidR="000B5039" w:rsidRPr="0089140B">
        <w:rPr>
          <w:bCs/>
          <w:i/>
          <w:iCs/>
          <w:sz w:val="24"/>
        </w:rPr>
        <w:t>s</w:t>
      </w:r>
      <w:r w:rsidR="00240CB9" w:rsidRPr="0089140B">
        <w:rPr>
          <w:bCs/>
          <w:i/>
          <w:iCs/>
          <w:sz w:val="24"/>
        </w:rPr>
        <w:t xml:space="preserve"> </w:t>
      </w:r>
      <w:r w:rsidR="00BF6EAC" w:rsidRPr="0089140B">
        <w:rPr>
          <w:bCs/>
          <w:sz w:val="24"/>
        </w:rPr>
        <w:t>grew out of</w:t>
      </w:r>
      <w:r w:rsidRPr="0089140B">
        <w:rPr>
          <w:bCs/>
          <w:sz w:val="24"/>
        </w:rPr>
        <w:t xml:space="preserve"> CHCS’ </w:t>
      </w:r>
      <w:r w:rsidR="00BC1626">
        <w:rPr>
          <w:bCs/>
          <w:sz w:val="24"/>
        </w:rPr>
        <w:t>longstanding</w:t>
      </w:r>
      <w:r w:rsidR="00BF6EAC" w:rsidRPr="0089140B">
        <w:rPr>
          <w:bCs/>
          <w:sz w:val="24"/>
        </w:rPr>
        <w:t xml:space="preserve"> </w:t>
      </w:r>
      <w:r w:rsidR="0090106E" w:rsidRPr="0089140B">
        <w:rPr>
          <w:bCs/>
          <w:sz w:val="24"/>
        </w:rPr>
        <w:t xml:space="preserve">national </w:t>
      </w:r>
      <w:hyperlink r:id="rId12" w:history="1">
        <w:r w:rsidR="00BF6EAC" w:rsidRPr="0089140B">
          <w:rPr>
            <w:rStyle w:val="Hyperlink"/>
            <w:bCs/>
            <w:sz w:val="24"/>
          </w:rPr>
          <w:t>leadership development programs</w:t>
        </w:r>
      </w:hyperlink>
      <w:r w:rsidR="00BF6EAC" w:rsidRPr="0089140B">
        <w:rPr>
          <w:bCs/>
          <w:sz w:val="24"/>
        </w:rPr>
        <w:t xml:space="preserve"> for</w:t>
      </w:r>
      <w:r w:rsidRPr="0089140B">
        <w:rPr>
          <w:bCs/>
          <w:sz w:val="24"/>
        </w:rPr>
        <w:t xml:space="preserve"> health and human services leaders and safety-net providers</w:t>
      </w:r>
      <w:r w:rsidR="00666E5C" w:rsidRPr="0089140B">
        <w:rPr>
          <w:bCs/>
          <w:sz w:val="24"/>
        </w:rPr>
        <w:t>,</w:t>
      </w:r>
      <w:r w:rsidRPr="0089140B">
        <w:rPr>
          <w:bCs/>
          <w:sz w:val="24"/>
        </w:rPr>
        <w:t xml:space="preserve"> </w:t>
      </w:r>
      <w:r w:rsidR="001B3C70" w:rsidRPr="0089140B">
        <w:rPr>
          <w:bCs/>
          <w:sz w:val="24"/>
        </w:rPr>
        <w:t xml:space="preserve">including </w:t>
      </w:r>
      <w:r w:rsidRPr="0089140B">
        <w:rPr>
          <w:bCs/>
          <w:sz w:val="24"/>
        </w:rPr>
        <w:t xml:space="preserve">the </w:t>
      </w:r>
      <w:hyperlink r:id="rId13" w:history="1">
        <w:r w:rsidRPr="0089140B">
          <w:rPr>
            <w:rStyle w:val="Hyperlink"/>
            <w:bCs/>
            <w:i/>
            <w:iCs/>
            <w:sz w:val="24"/>
          </w:rPr>
          <w:t>Medicaid Leadership Institute</w:t>
        </w:r>
      </w:hyperlink>
      <w:r w:rsidRPr="0089140B">
        <w:rPr>
          <w:bCs/>
          <w:sz w:val="24"/>
        </w:rPr>
        <w:t xml:space="preserve"> (MLI)</w:t>
      </w:r>
      <w:r w:rsidR="0090106E" w:rsidRPr="0089140B">
        <w:rPr>
          <w:bCs/>
          <w:sz w:val="24"/>
        </w:rPr>
        <w:t xml:space="preserve"> and the </w:t>
      </w:r>
      <w:hyperlink r:id="rId14" w:history="1">
        <w:r w:rsidR="0090106E" w:rsidRPr="0089140B">
          <w:rPr>
            <w:rStyle w:val="Hyperlink"/>
            <w:bCs/>
            <w:i/>
            <w:iCs/>
            <w:sz w:val="24"/>
          </w:rPr>
          <w:t>Medicaid Pathways Program</w:t>
        </w:r>
      </w:hyperlink>
      <w:r w:rsidR="005261B6" w:rsidRPr="0089140B">
        <w:rPr>
          <w:rStyle w:val="Hyperlink"/>
          <w:bCs/>
          <w:sz w:val="24"/>
          <w:u w:val="none"/>
        </w:rPr>
        <w:t xml:space="preserve"> </w:t>
      </w:r>
      <w:r w:rsidR="005261B6" w:rsidRPr="0089140B">
        <w:rPr>
          <w:rStyle w:val="Hyperlink"/>
          <w:bCs/>
          <w:color w:val="auto"/>
          <w:sz w:val="24"/>
          <w:u w:val="none"/>
        </w:rPr>
        <w:t>(MPP)</w:t>
      </w:r>
      <w:r w:rsidR="005A75CF" w:rsidRPr="0089140B">
        <w:rPr>
          <w:bCs/>
          <w:sz w:val="24"/>
        </w:rPr>
        <w:t>,</w:t>
      </w:r>
      <w:r w:rsidR="001946FB" w:rsidRPr="0089140B">
        <w:rPr>
          <w:bCs/>
          <w:sz w:val="24"/>
        </w:rPr>
        <w:t xml:space="preserve"> </w:t>
      </w:r>
      <w:r w:rsidR="0090106E" w:rsidRPr="0089140B">
        <w:rPr>
          <w:bCs/>
          <w:sz w:val="24"/>
        </w:rPr>
        <w:t xml:space="preserve">both </w:t>
      </w:r>
      <w:r w:rsidR="001D1B08" w:rsidRPr="0089140B">
        <w:rPr>
          <w:bCs/>
          <w:sz w:val="24"/>
        </w:rPr>
        <w:t>support</w:t>
      </w:r>
      <w:r w:rsidR="005A75CF" w:rsidRPr="0089140B">
        <w:rPr>
          <w:bCs/>
          <w:sz w:val="24"/>
        </w:rPr>
        <w:t>ed</w:t>
      </w:r>
      <w:r w:rsidR="001D1B08" w:rsidRPr="0089140B">
        <w:rPr>
          <w:bCs/>
          <w:sz w:val="24"/>
        </w:rPr>
        <w:t xml:space="preserve"> </w:t>
      </w:r>
      <w:r w:rsidR="005A75CF" w:rsidRPr="0089140B">
        <w:rPr>
          <w:bCs/>
          <w:sz w:val="24"/>
        </w:rPr>
        <w:t>by</w:t>
      </w:r>
      <w:r w:rsidR="001946FB" w:rsidRPr="0089140B">
        <w:rPr>
          <w:bCs/>
          <w:sz w:val="24"/>
        </w:rPr>
        <w:t xml:space="preserve"> the</w:t>
      </w:r>
      <w:r w:rsidR="001D1B08" w:rsidRPr="0089140B">
        <w:rPr>
          <w:bCs/>
          <w:sz w:val="24"/>
        </w:rPr>
        <w:t xml:space="preserve"> Robert Wood Johnson Foundation</w:t>
      </w:r>
      <w:r w:rsidR="0090106E" w:rsidRPr="0089140B">
        <w:rPr>
          <w:bCs/>
          <w:sz w:val="24"/>
        </w:rPr>
        <w:t xml:space="preserve">. MLI </w:t>
      </w:r>
      <w:r w:rsidRPr="0089140B">
        <w:rPr>
          <w:bCs/>
          <w:sz w:val="24"/>
        </w:rPr>
        <w:t xml:space="preserve">provides leadership development for competitively selected state Medicaid directors and their senior executive management teams. </w:t>
      </w:r>
      <w:r w:rsidR="001B3C70" w:rsidRPr="0089140B">
        <w:rPr>
          <w:bCs/>
          <w:sz w:val="24"/>
        </w:rPr>
        <w:t>Since 2009</w:t>
      </w:r>
      <w:r w:rsidRPr="0089140B">
        <w:rPr>
          <w:bCs/>
          <w:sz w:val="24"/>
        </w:rPr>
        <w:t xml:space="preserve">, </w:t>
      </w:r>
      <w:r w:rsidR="005F4FCA" w:rsidRPr="005F4FCA">
        <w:rPr>
          <w:bCs/>
          <w:sz w:val="24"/>
        </w:rPr>
        <w:t xml:space="preserve">83 directors from 47 Medicaid agencies have participated in </w:t>
      </w:r>
      <w:r w:rsidR="005F4FCA">
        <w:rPr>
          <w:bCs/>
          <w:sz w:val="24"/>
        </w:rPr>
        <w:t>MLI</w:t>
      </w:r>
      <w:r w:rsidRPr="0089140B">
        <w:rPr>
          <w:bCs/>
          <w:sz w:val="24"/>
        </w:rPr>
        <w:t xml:space="preserve">. </w:t>
      </w:r>
      <w:r w:rsidR="00F24FF4" w:rsidRPr="0089140B">
        <w:rPr>
          <w:bCs/>
          <w:sz w:val="24"/>
        </w:rPr>
        <w:t>MPP supports</w:t>
      </w:r>
      <w:r w:rsidRPr="0089140B">
        <w:rPr>
          <w:bCs/>
          <w:sz w:val="24"/>
        </w:rPr>
        <w:t xml:space="preserve"> senior-level Medicaid leaders and those emerging into senior leadership roles. </w:t>
      </w:r>
      <w:r w:rsidR="00436CDF" w:rsidRPr="0089140B">
        <w:rPr>
          <w:bCs/>
          <w:sz w:val="24"/>
        </w:rPr>
        <w:t>Since it launched in 2021</w:t>
      </w:r>
      <w:r w:rsidR="001B3C70" w:rsidRPr="0089140B">
        <w:rPr>
          <w:bCs/>
          <w:sz w:val="24"/>
        </w:rPr>
        <w:t xml:space="preserve">, </w:t>
      </w:r>
      <w:r w:rsidR="00436CDF" w:rsidRPr="0089140B">
        <w:rPr>
          <w:bCs/>
          <w:sz w:val="24"/>
        </w:rPr>
        <w:t xml:space="preserve">the program </w:t>
      </w:r>
      <w:r w:rsidR="001B3C70" w:rsidRPr="0089140B">
        <w:rPr>
          <w:bCs/>
          <w:sz w:val="24"/>
        </w:rPr>
        <w:t xml:space="preserve">has supported </w:t>
      </w:r>
      <w:r w:rsidR="000D7509" w:rsidRPr="0089140B">
        <w:rPr>
          <w:bCs/>
          <w:sz w:val="24"/>
        </w:rPr>
        <w:t>60</w:t>
      </w:r>
      <w:r w:rsidR="0090106E" w:rsidRPr="0089140B">
        <w:rPr>
          <w:bCs/>
          <w:sz w:val="24"/>
        </w:rPr>
        <w:t xml:space="preserve"> </w:t>
      </w:r>
      <w:r w:rsidR="001B3C70" w:rsidRPr="0089140B">
        <w:rPr>
          <w:bCs/>
          <w:sz w:val="24"/>
        </w:rPr>
        <w:t xml:space="preserve">rising leaders from </w:t>
      </w:r>
      <w:r w:rsidR="0017016D" w:rsidRPr="0089140B">
        <w:rPr>
          <w:bCs/>
          <w:sz w:val="24"/>
        </w:rPr>
        <w:t>2</w:t>
      </w:r>
      <w:r w:rsidR="000D7509" w:rsidRPr="0089140B">
        <w:rPr>
          <w:bCs/>
          <w:sz w:val="24"/>
        </w:rPr>
        <w:t xml:space="preserve">9 </w:t>
      </w:r>
      <w:r w:rsidR="001B3C70" w:rsidRPr="0089140B">
        <w:rPr>
          <w:bCs/>
          <w:sz w:val="24"/>
        </w:rPr>
        <w:t>states</w:t>
      </w:r>
      <w:r w:rsidR="000D7509" w:rsidRPr="0089140B">
        <w:rPr>
          <w:bCs/>
          <w:sz w:val="24"/>
        </w:rPr>
        <w:t>,</w:t>
      </w:r>
      <w:r w:rsidR="0017016D" w:rsidRPr="0089140B">
        <w:rPr>
          <w:bCs/>
          <w:sz w:val="24"/>
        </w:rPr>
        <w:t xml:space="preserve"> </w:t>
      </w:r>
      <w:r w:rsidR="001B3C70" w:rsidRPr="0089140B">
        <w:rPr>
          <w:bCs/>
          <w:sz w:val="24"/>
        </w:rPr>
        <w:t>the District of Columbia</w:t>
      </w:r>
      <w:r w:rsidR="0017016D" w:rsidRPr="0089140B">
        <w:rPr>
          <w:bCs/>
          <w:sz w:val="24"/>
        </w:rPr>
        <w:t>, and Puerto Rico</w:t>
      </w:r>
      <w:r w:rsidR="001B3C70" w:rsidRPr="0089140B">
        <w:rPr>
          <w:bCs/>
          <w:sz w:val="24"/>
        </w:rPr>
        <w:t>.</w:t>
      </w:r>
    </w:p>
    <w:p w14:paraId="30AB0F4E" w14:textId="6774C2D7" w:rsidR="008F1DE9" w:rsidRPr="00293FEA" w:rsidRDefault="008F1DE9" w:rsidP="00293FEA">
      <w:pPr>
        <w:pStyle w:val="Heading1"/>
      </w:pPr>
      <w:r w:rsidRPr="00293FEA">
        <w:t>Program Description</w:t>
      </w:r>
    </w:p>
    <w:p w14:paraId="177B651B" w14:textId="217B16D7" w:rsidR="008B3B02" w:rsidRPr="0089140B" w:rsidRDefault="00470996" w:rsidP="003147F3">
      <w:pPr>
        <w:spacing w:line="264" w:lineRule="auto"/>
        <w:rPr>
          <w:sz w:val="24"/>
        </w:rPr>
      </w:pPr>
      <w:r w:rsidRPr="0089140B">
        <w:rPr>
          <w:i/>
          <w:iCs/>
          <w:sz w:val="24"/>
        </w:rPr>
        <w:t>Changemakers</w:t>
      </w:r>
      <w:r w:rsidR="0071734C" w:rsidRPr="0089140B">
        <w:rPr>
          <w:sz w:val="24"/>
        </w:rPr>
        <w:t xml:space="preserve"> </w:t>
      </w:r>
      <w:r w:rsidR="00B90F77" w:rsidRPr="0089140B">
        <w:rPr>
          <w:sz w:val="24"/>
        </w:rPr>
        <w:t xml:space="preserve">supports senior-level leaders with significant oversight over their agency’s programmatic and policy efforts to advance health equity, reduce disparities in health care, and improve health outcomes. </w:t>
      </w:r>
      <w:r w:rsidR="00913C87" w:rsidRPr="0089140B">
        <w:rPr>
          <w:i/>
          <w:iCs/>
          <w:sz w:val="24"/>
        </w:rPr>
        <w:t>Changemakers</w:t>
      </w:r>
      <w:r w:rsidR="00B90F77" w:rsidRPr="0089140B">
        <w:rPr>
          <w:sz w:val="24"/>
        </w:rPr>
        <w:t xml:space="preserve"> </w:t>
      </w:r>
      <w:r w:rsidR="0071734C" w:rsidRPr="0089140B">
        <w:rPr>
          <w:sz w:val="24"/>
        </w:rPr>
        <w:t xml:space="preserve">offers an intensive </w:t>
      </w:r>
      <w:r w:rsidR="002651F6" w:rsidRPr="0089140B">
        <w:rPr>
          <w:sz w:val="24"/>
        </w:rPr>
        <w:t>year-long</w:t>
      </w:r>
      <w:r w:rsidR="0071734C" w:rsidRPr="0089140B">
        <w:rPr>
          <w:sz w:val="24"/>
        </w:rPr>
        <w:t xml:space="preserve"> development program for</w:t>
      </w:r>
      <w:r w:rsidR="00117543" w:rsidRPr="0089140B">
        <w:rPr>
          <w:sz w:val="24"/>
        </w:rPr>
        <w:t xml:space="preserve"> </w:t>
      </w:r>
      <w:r w:rsidR="0071734C" w:rsidRPr="0089140B">
        <w:rPr>
          <w:sz w:val="24"/>
        </w:rPr>
        <w:t xml:space="preserve">up to </w:t>
      </w:r>
      <w:r w:rsidR="00F01236" w:rsidRPr="0089140B">
        <w:rPr>
          <w:sz w:val="24"/>
        </w:rPr>
        <w:t xml:space="preserve">15 </w:t>
      </w:r>
      <w:r w:rsidR="0071734C" w:rsidRPr="0089140B">
        <w:rPr>
          <w:sz w:val="24"/>
        </w:rPr>
        <w:t xml:space="preserve">competitively selected </w:t>
      </w:r>
      <w:r w:rsidR="00635160" w:rsidRPr="0089140B">
        <w:rPr>
          <w:sz w:val="24"/>
        </w:rPr>
        <w:t>senior-level leaders</w:t>
      </w:r>
      <w:r w:rsidR="00945326" w:rsidRPr="0089140B">
        <w:rPr>
          <w:sz w:val="24"/>
        </w:rPr>
        <w:t xml:space="preserve">. </w:t>
      </w:r>
    </w:p>
    <w:p w14:paraId="6613E7CA" w14:textId="77777777" w:rsidR="008B3B02" w:rsidRPr="0089140B" w:rsidRDefault="00B85AC5" w:rsidP="003147F3">
      <w:pPr>
        <w:spacing w:line="264" w:lineRule="auto"/>
        <w:rPr>
          <w:sz w:val="24"/>
        </w:rPr>
      </w:pPr>
      <w:r w:rsidRPr="0089140B">
        <w:rPr>
          <w:sz w:val="24"/>
        </w:rPr>
        <w:t>The objective</w:t>
      </w:r>
      <w:r w:rsidR="00635160" w:rsidRPr="0089140B">
        <w:rPr>
          <w:sz w:val="24"/>
        </w:rPr>
        <w:t>s</w:t>
      </w:r>
      <w:r w:rsidRPr="0089140B">
        <w:rPr>
          <w:sz w:val="24"/>
        </w:rPr>
        <w:t xml:space="preserve"> of </w:t>
      </w:r>
      <w:r w:rsidR="008E02F2" w:rsidRPr="0089140B">
        <w:rPr>
          <w:i/>
          <w:iCs/>
          <w:sz w:val="24"/>
        </w:rPr>
        <w:t>Changemakers</w:t>
      </w:r>
      <w:r w:rsidR="00635160" w:rsidRPr="0089140B">
        <w:rPr>
          <w:i/>
          <w:iCs/>
          <w:sz w:val="24"/>
        </w:rPr>
        <w:t xml:space="preserve"> </w:t>
      </w:r>
      <w:r w:rsidR="00143B4C" w:rsidRPr="0089140B">
        <w:rPr>
          <w:sz w:val="24"/>
        </w:rPr>
        <w:t>are</w:t>
      </w:r>
      <w:r w:rsidR="00635160" w:rsidRPr="0089140B">
        <w:rPr>
          <w:sz w:val="24"/>
        </w:rPr>
        <w:t xml:space="preserve"> to:</w:t>
      </w:r>
      <w:r w:rsidR="008E02F2" w:rsidRPr="0089140B">
        <w:rPr>
          <w:sz w:val="24"/>
        </w:rPr>
        <w:t xml:space="preserve"> </w:t>
      </w:r>
    </w:p>
    <w:p w14:paraId="662A522C" w14:textId="3BE14C73" w:rsidR="008B3B02" w:rsidRPr="0089140B" w:rsidRDefault="00A642E8" w:rsidP="003147F3">
      <w:pPr>
        <w:pStyle w:val="ListParagraph"/>
        <w:numPr>
          <w:ilvl w:val="0"/>
          <w:numId w:val="23"/>
        </w:numPr>
        <w:spacing w:after="80" w:line="264" w:lineRule="auto"/>
        <w:contextualSpacing w:val="0"/>
        <w:rPr>
          <w:sz w:val="24"/>
        </w:rPr>
      </w:pPr>
      <w:r w:rsidRPr="0089140B">
        <w:rPr>
          <w:sz w:val="24"/>
        </w:rPr>
        <w:t>S</w:t>
      </w:r>
      <w:r w:rsidR="00635160" w:rsidRPr="0089140B">
        <w:rPr>
          <w:sz w:val="24"/>
        </w:rPr>
        <w:t>trengthen participants’ knowledge and skills to enhance</w:t>
      </w:r>
      <w:r w:rsidR="00117543" w:rsidRPr="0089140B">
        <w:rPr>
          <w:sz w:val="24"/>
        </w:rPr>
        <w:t xml:space="preserve"> </w:t>
      </w:r>
      <w:hyperlink r:id="rId15" w:history="1">
        <w:r w:rsidR="002439D5" w:rsidRPr="0089140B">
          <w:rPr>
            <w:rStyle w:val="Hyperlink"/>
            <w:sz w:val="24"/>
          </w:rPr>
          <w:t>inclusive</w:t>
        </w:r>
        <w:r w:rsidR="00635160" w:rsidRPr="0089140B">
          <w:rPr>
            <w:rStyle w:val="Hyperlink"/>
            <w:sz w:val="24"/>
          </w:rPr>
          <w:t xml:space="preserve"> leadership</w:t>
        </w:r>
      </w:hyperlink>
      <w:r w:rsidR="00635160" w:rsidRPr="0089140B">
        <w:rPr>
          <w:sz w:val="24"/>
        </w:rPr>
        <w:t xml:space="preserve"> and advance an organization’s</w:t>
      </w:r>
      <w:r w:rsidR="000D7509" w:rsidRPr="0089140B">
        <w:rPr>
          <w:sz w:val="24"/>
        </w:rPr>
        <w:t xml:space="preserve"> internal</w:t>
      </w:r>
      <w:r w:rsidR="00635160" w:rsidRPr="0089140B">
        <w:rPr>
          <w:sz w:val="24"/>
        </w:rPr>
        <w:t xml:space="preserve"> equity </w:t>
      </w:r>
      <w:proofErr w:type="gramStart"/>
      <w:r w:rsidR="00635160" w:rsidRPr="0089140B">
        <w:rPr>
          <w:sz w:val="24"/>
        </w:rPr>
        <w:t>strategy;</w:t>
      </w:r>
      <w:proofErr w:type="gramEnd"/>
      <w:r w:rsidR="00635160" w:rsidRPr="0089140B">
        <w:rPr>
          <w:sz w:val="24"/>
        </w:rPr>
        <w:t xml:space="preserve"> </w:t>
      </w:r>
    </w:p>
    <w:p w14:paraId="079E93DE" w14:textId="28CCDB75" w:rsidR="008B3B02" w:rsidRPr="0089140B" w:rsidRDefault="00A642E8" w:rsidP="003147F3">
      <w:pPr>
        <w:pStyle w:val="ListParagraph"/>
        <w:numPr>
          <w:ilvl w:val="0"/>
          <w:numId w:val="23"/>
        </w:numPr>
        <w:spacing w:after="80" w:line="264" w:lineRule="auto"/>
        <w:contextualSpacing w:val="0"/>
        <w:rPr>
          <w:sz w:val="24"/>
        </w:rPr>
      </w:pPr>
      <w:r w:rsidRPr="0089140B">
        <w:rPr>
          <w:sz w:val="24"/>
        </w:rPr>
        <w:t>I</w:t>
      </w:r>
      <w:r w:rsidR="00F16E93" w:rsidRPr="0089140B">
        <w:rPr>
          <w:sz w:val="24"/>
        </w:rPr>
        <w:t>ncrease knowledge</w:t>
      </w:r>
      <w:r w:rsidR="00287043" w:rsidRPr="0089140B">
        <w:rPr>
          <w:sz w:val="24"/>
        </w:rPr>
        <w:t>, approaches,</w:t>
      </w:r>
      <w:r w:rsidR="00F16E93" w:rsidRPr="0089140B">
        <w:rPr>
          <w:sz w:val="24"/>
        </w:rPr>
        <w:t xml:space="preserve"> and use of </w:t>
      </w:r>
      <w:r w:rsidR="005D76E0" w:rsidRPr="0089140B">
        <w:rPr>
          <w:sz w:val="24"/>
        </w:rPr>
        <w:t xml:space="preserve">tools and </w:t>
      </w:r>
      <w:r w:rsidR="00F16E93" w:rsidRPr="0089140B">
        <w:rPr>
          <w:sz w:val="24"/>
        </w:rPr>
        <w:t xml:space="preserve">policy levers to advance health equity, reduce disparities in health care, and improve health </w:t>
      </w:r>
      <w:proofErr w:type="gramStart"/>
      <w:r w:rsidR="00F16E93" w:rsidRPr="0089140B">
        <w:rPr>
          <w:sz w:val="24"/>
        </w:rPr>
        <w:t>outcomes;</w:t>
      </w:r>
      <w:proofErr w:type="gramEnd"/>
      <w:r w:rsidR="00F16E93" w:rsidRPr="0089140B">
        <w:rPr>
          <w:sz w:val="24"/>
        </w:rPr>
        <w:t xml:space="preserve"> </w:t>
      </w:r>
    </w:p>
    <w:p w14:paraId="2096EFE8" w14:textId="78419783" w:rsidR="008B3B02" w:rsidRPr="0089140B" w:rsidRDefault="00A642E8" w:rsidP="003147F3">
      <w:pPr>
        <w:pStyle w:val="ListParagraph"/>
        <w:numPr>
          <w:ilvl w:val="0"/>
          <w:numId w:val="23"/>
        </w:numPr>
        <w:spacing w:after="80" w:line="264" w:lineRule="auto"/>
        <w:contextualSpacing w:val="0"/>
        <w:rPr>
          <w:sz w:val="24"/>
        </w:rPr>
      </w:pPr>
      <w:bookmarkStart w:id="0" w:name="_Hlk118186959"/>
      <w:r w:rsidRPr="0089140B">
        <w:rPr>
          <w:sz w:val="24"/>
        </w:rPr>
        <w:t>I</w:t>
      </w:r>
      <w:r w:rsidR="00635160" w:rsidRPr="0089140B">
        <w:rPr>
          <w:sz w:val="24"/>
        </w:rPr>
        <w:t xml:space="preserve">ncrease capacity and resiliency </w:t>
      </w:r>
      <w:r w:rsidR="002439D5" w:rsidRPr="0089140B">
        <w:rPr>
          <w:sz w:val="24"/>
        </w:rPr>
        <w:t xml:space="preserve">to </w:t>
      </w:r>
      <w:r w:rsidR="00157FD2" w:rsidRPr="0089140B">
        <w:rPr>
          <w:sz w:val="24"/>
        </w:rPr>
        <w:t>navigate</w:t>
      </w:r>
      <w:r w:rsidR="00143B4C" w:rsidRPr="0089140B">
        <w:rPr>
          <w:sz w:val="24"/>
        </w:rPr>
        <w:t xml:space="preserve"> power structures, organizational cultures, and potential</w:t>
      </w:r>
      <w:r w:rsidR="00157FD2" w:rsidRPr="0089140B">
        <w:rPr>
          <w:sz w:val="24"/>
        </w:rPr>
        <w:t xml:space="preserve"> resistance </w:t>
      </w:r>
      <w:r w:rsidR="00143B4C" w:rsidRPr="0089140B">
        <w:rPr>
          <w:sz w:val="24"/>
        </w:rPr>
        <w:t xml:space="preserve">while </w:t>
      </w:r>
      <w:r w:rsidR="00157FD2" w:rsidRPr="0089140B">
        <w:rPr>
          <w:sz w:val="24"/>
        </w:rPr>
        <w:t>build</w:t>
      </w:r>
      <w:r w:rsidR="00143B4C" w:rsidRPr="0089140B">
        <w:rPr>
          <w:sz w:val="24"/>
        </w:rPr>
        <w:t>ing</w:t>
      </w:r>
      <w:r w:rsidR="00157FD2" w:rsidRPr="0089140B">
        <w:rPr>
          <w:sz w:val="24"/>
        </w:rPr>
        <w:t xml:space="preserve"> consensus</w:t>
      </w:r>
      <w:r w:rsidR="000828D7" w:rsidRPr="0089140B">
        <w:rPr>
          <w:sz w:val="24"/>
        </w:rPr>
        <w:t xml:space="preserve"> among a range of stakeholders</w:t>
      </w:r>
      <w:bookmarkEnd w:id="0"/>
      <w:r w:rsidR="00157FD2" w:rsidRPr="0089140B">
        <w:rPr>
          <w:sz w:val="24"/>
        </w:rPr>
        <w:t>;</w:t>
      </w:r>
      <w:r w:rsidR="00040163" w:rsidRPr="0089140B">
        <w:rPr>
          <w:sz w:val="24"/>
        </w:rPr>
        <w:t xml:space="preserve"> </w:t>
      </w:r>
      <w:r w:rsidR="00635160" w:rsidRPr="0089140B">
        <w:rPr>
          <w:sz w:val="24"/>
        </w:rPr>
        <w:t xml:space="preserve">and </w:t>
      </w:r>
    </w:p>
    <w:p w14:paraId="6EFE817A" w14:textId="3772524D" w:rsidR="00117543" w:rsidRPr="0089140B" w:rsidRDefault="00A642E8" w:rsidP="003147F3">
      <w:pPr>
        <w:pStyle w:val="ListParagraph"/>
        <w:numPr>
          <w:ilvl w:val="0"/>
          <w:numId w:val="23"/>
        </w:numPr>
        <w:spacing w:line="264" w:lineRule="auto"/>
        <w:rPr>
          <w:sz w:val="24"/>
        </w:rPr>
      </w:pPr>
      <w:r w:rsidRPr="0089140B">
        <w:rPr>
          <w:sz w:val="24"/>
        </w:rPr>
        <w:t>B</w:t>
      </w:r>
      <w:r w:rsidR="00635160" w:rsidRPr="0089140B">
        <w:rPr>
          <w:sz w:val="24"/>
        </w:rPr>
        <w:t xml:space="preserve">uild peer relationships and </w:t>
      </w:r>
      <w:r w:rsidR="002439D5" w:rsidRPr="0089140B">
        <w:rPr>
          <w:sz w:val="24"/>
        </w:rPr>
        <w:t>foster a network of state</w:t>
      </w:r>
      <w:r w:rsidR="006E0383" w:rsidRPr="0089140B">
        <w:rPr>
          <w:sz w:val="24"/>
        </w:rPr>
        <w:t xml:space="preserve"> and territory</w:t>
      </w:r>
      <w:r w:rsidR="002439D5" w:rsidRPr="0089140B">
        <w:rPr>
          <w:sz w:val="24"/>
        </w:rPr>
        <w:t xml:space="preserve"> </w:t>
      </w:r>
      <w:r w:rsidR="00884A00" w:rsidRPr="0089140B">
        <w:rPr>
          <w:sz w:val="24"/>
        </w:rPr>
        <w:t>leader</w:t>
      </w:r>
      <w:r w:rsidR="002439D5" w:rsidRPr="0089140B">
        <w:rPr>
          <w:sz w:val="24"/>
        </w:rPr>
        <w:t xml:space="preserve">s </w:t>
      </w:r>
      <w:r w:rsidR="001E04D3" w:rsidRPr="0089140B">
        <w:rPr>
          <w:sz w:val="24"/>
        </w:rPr>
        <w:t>overseeing</w:t>
      </w:r>
      <w:r w:rsidR="002439D5" w:rsidRPr="0089140B">
        <w:rPr>
          <w:sz w:val="24"/>
        </w:rPr>
        <w:t xml:space="preserve"> health</w:t>
      </w:r>
      <w:r w:rsidR="00666E5C" w:rsidRPr="0089140B">
        <w:rPr>
          <w:sz w:val="24"/>
        </w:rPr>
        <w:t xml:space="preserve"> equity</w:t>
      </w:r>
      <w:r w:rsidR="002439D5" w:rsidRPr="0089140B">
        <w:rPr>
          <w:sz w:val="24"/>
        </w:rPr>
        <w:t xml:space="preserve"> initiatives to better sustain long-term change</w:t>
      </w:r>
      <w:r w:rsidR="006E0383" w:rsidRPr="0089140B">
        <w:rPr>
          <w:sz w:val="24"/>
        </w:rPr>
        <w:t>.</w:t>
      </w:r>
    </w:p>
    <w:p w14:paraId="6A3AFCED" w14:textId="77777777" w:rsidR="0071734C" w:rsidRPr="00293FEA" w:rsidRDefault="0071734C" w:rsidP="003147F3">
      <w:pPr>
        <w:pStyle w:val="Heading2"/>
        <w:spacing w:line="264" w:lineRule="auto"/>
      </w:pPr>
      <w:r w:rsidRPr="00293FEA">
        <w:t>Program Curriculum</w:t>
      </w:r>
    </w:p>
    <w:p w14:paraId="74061192" w14:textId="66ADC3EF" w:rsidR="0071734C" w:rsidRPr="0089140B" w:rsidRDefault="0071734C" w:rsidP="003147F3">
      <w:pPr>
        <w:spacing w:line="264" w:lineRule="auto"/>
        <w:rPr>
          <w:bCs/>
          <w:sz w:val="24"/>
        </w:rPr>
      </w:pPr>
      <w:r w:rsidRPr="0089140B">
        <w:rPr>
          <w:sz w:val="24"/>
        </w:rPr>
        <w:t xml:space="preserve">The program curriculum is designed to be relevant to </w:t>
      </w:r>
      <w:r w:rsidR="002439D5" w:rsidRPr="0089140B">
        <w:rPr>
          <w:sz w:val="24"/>
        </w:rPr>
        <w:t xml:space="preserve">participants’ </w:t>
      </w:r>
      <w:r w:rsidRPr="0089140B">
        <w:rPr>
          <w:sz w:val="24"/>
        </w:rPr>
        <w:t xml:space="preserve">interests, as well as the current environment at both the federal and state/territory levels. </w:t>
      </w:r>
      <w:r w:rsidR="00272BE9" w:rsidRPr="0089140B">
        <w:rPr>
          <w:bCs/>
          <w:i/>
          <w:iCs/>
          <w:sz w:val="24"/>
        </w:rPr>
        <w:t>Changemakers</w:t>
      </w:r>
      <w:r w:rsidRPr="0089140B">
        <w:rPr>
          <w:bCs/>
          <w:i/>
          <w:iCs/>
          <w:sz w:val="24"/>
        </w:rPr>
        <w:t xml:space="preserve"> </w:t>
      </w:r>
      <w:r w:rsidRPr="0089140B">
        <w:rPr>
          <w:bCs/>
          <w:sz w:val="24"/>
        </w:rPr>
        <w:t>includes f</w:t>
      </w:r>
      <w:r w:rsidR="004E506A" w:rsidRPr="0089140B">
        <w:rPr>
          <w:bCs/>
          <w:sz w:val="24"/>
        </w:rPr>
        <w:t>our</w:t>
      </w:r>
      <w:r w:rsidRPr="0089140B">
        <w:rPr>
          <w:bCs/>
          <w:sz w:val="24"/>
        </w:rPr>
        <w:t xml:space="preserve"> core program components:</w:t>
      </w:r>
    </w:p>
    <w:p w14:paraId="30BDE507" w14:textId="542D2DF7" w:rsidR="00267A12" w:rsidRPr="00293FEA" w:rsidRDefault="0071734C" w:rsidP="003147F3">
      <w:pPr>
        <w:pStyle w:val="ListParagraph"/>
        <w:numPr>
          <w:ilvl w:val="0"/>
          <w:numId w:val="7"/>
        </w:numPr>
        <w:spacing w:after="120" w:line="264" w:lineRule="auto"/>
        <w:ind w:hanging="274"/>
        <w:contextualSpacing w:val="0"/>
        <w:rPr>
          <w:sz w:val="24"/>
        </w:rPr>
      </w:pPr>
      <w:bookmarkStart w:id="1" w:name="_Hlk104461470"/>
      <w:r w:rsidRPr="0089140B">
        <w:rPr>
          <w:b/>
          <w:bCs/>
          <w:sz w:val="24"/>
        </w:rPr>
        <w:t>Competency-</w:t>
      </w:r>
      <w:r w:rsidR="00781F86" w:rsidRPr="0089140B">
        <w:rPr>
          <w:b/>
          <w:bCs/>
          <w:sz w:val="24"/>
        </w:rPr>
        <w:t>B</w:t>
      </w:r>
      <w:r w:rsidRPr="0089140B">
        <w:rPr>
          <w:b/>
          <w:bCs/>
          <w:sz w:val="24"/>
        </w:rPr>
        <w:t xml:space="preserve">ased, </w:t>
      </w:r>
      <w:r w:rsidR="00781F86" w:rsidRPr="0089140B">
        <w:rPr>
          <w:b/>
          <w:bCs/>
          <w:sz w:val="24"/>
        </w:rPr>
        <w:t>P</w:t>
      </w:r>
      <w:r w:rsidRPr="0089140B">
        <w:rPr>
          <w:b/>
          <w:bCs/>
          <w:sz w:val="24"/>
        </w:rPr>
        <w:t xml:space="preserve">ractical </w:t>
      </w:r>
      <w:r w:rsidR="00781F86" w:rsidRPr="0089140B">
        <w:rPr>
          <w:b/>
          <w:bCs/>
          <w:sz w:val="24"/>
        </w:rPr>
        <w:t>L</w:t>
      </w:r>
      <w:r w:rsidRPr="0089140B">
        <w:rPr>
          <w:b/>
          <w:bCs/>
          <w:sz w:val="24"/>
        </w:rPr>
        <w:t xml:space="preserve">eadership </w:t>
      </w:r>
      <w:r w:rsidR="00781F86" w:rsidRPr="0089140B">
        <w:rPr>
          <w:b/>
          <w:bCs/>
          <w:sz w:val="24"/>
        </w:rPr>
        <w:t>T</w:t>
      </w:r>
      <w:r w:rsidRPr="0089140B">
        <w:rPr>
          <w:b/>
          <w:bCs/>
          <w:sz w:val="24"/>
        </w:rPr>
        <w:t>raining</w:t>
      </w:r>
      <w:r w:rsidR="00780E13" w:rsidRPr="0089140B">
        <w:rPr>
          <w:sz w:val="24"/>
        </w:rPr>
        <w:t>.</w:t>
      </w:r>
      <w:r w:rsidRPr="0089140B">
        <w:rPr>
          <w:sz w:val="24"/>
        </w:rPr>
        <w:t xml:space="preserve"> </w:t>
      </w:r>
      <w:bookmarkEnd w:id="1"/>
      <w:r w:rsidR="002F1A83" w:rsidRPr="0089140B">
        <w:rPr>
          <w:bCs/>
          <w:sz w:val="24"/>
        </w:rPr>
        <w:t>Participants</w:t>
      </w:r>
      <w:r w:rsidR="00635160" w:rsidRPr="0089140B">
        <w:rPr>
          <w:bCs/>
          <w:sz w:val="24"/>
        </w:rPr>
        <w:t xml:space="preserve"> </w:t>
      </w:r>
      <w:r w:rsidRPr="0089140B">
        <w:rPr>
          <w:bCs/>
          <w:sz w:val="24"/>
        </w:rPr>
        <w:t xml:space="preserve">will receive expert training through a curriculum grounded in a </w:t>
      </w:r>
      <w:hyperlink r:id="rId16" w:history="1">
        <w:r w:rsidRPr="0089140B">
          <w:rPr>
            <w:rStyle w:val="Hyperlink"/>
            <w:sz w:val="24"/>
          </w:rPr>
          <w:t>competency-based core leadership framework</w:t>
        </w:r>
      </w:hyperlink>
      <w:r w:rsidRPr="0089140B">
        <w:rPr>
          <w:bCs/>
          <w:color w:val="0070C0"/>
          <w:sz w:val="24"/>
        </w:rPr>
        <w:t xml:space="preserve"> </w:t>
      </w:r>
      <w:r w:rsidRPr="0089140B">
        <w:rPr>
          <w:bCs/>
          <w:sz w:val="24"/>
        </w:rPr>
        <w:t>designed by</w:t>
      </w:r>
      <w:r w:rsidR="00024E21" w:rsidRPr="0089140B">
        <w:rPr>
          <w:bCs/>
          <w:sz w:val="24"/>
        </w:rPr>
        <w:t xml:space="preserve"> </w:t>
      </w:r>
      <w:r w:rsidR="00635160" w:rsidRPr="0089140B">
        <w:rPr>
          <w:bCs/>
          <w:sz w:val="24"/>
        </w:rPr>
        <w:t>CHCS, the Milbank Memorial Fund, and the National Association for Medicaid Directors.</w:t>
      </w:r>
      <w:r w:rsidRPr="0089140B">
        <w:rPr>
          <w:bCs/>
          <w:sz w:val="24"/>
        </w:rPr>
        <w:t xml:space="preserve"> </w:t>
      </w:r>
      <w:r w:rsidR="002439D5" w:rsidRPr="0089140B">
        <w:rPr>
          <w:sz w:val="24"/>
        </w:rPr>
        <w:t xml:space="preserve">With </w:t>
      </w:r>
      <w:r w:rsidR="002C63AD" w:rsidRPr="0089140B">
        <w:rPr>
          <w:sz w:val="24"/>
        </w:rPr>
        <w:t xml:space="preserve">an </w:t>
      </w:r>
      <w:r w:rsidR="001203D4" w:rsidRPr="0089140B">
        <w:rPr>
          <w:sz w:val="24"/>
        </w:rPr>
        <w:t>added</w:t>
      </w:r>
      <w:r w:rsidR="00163D30" w:rsidRPr="0089140B">
        <w:rPr>
          <w:sz w:val="24"/>
        </w:rPr>
        <w:t xml:space="preserve"> </w:t>
      </w:r>
      <w:r w:rsidR="00240CB9" w:rsidRPr="0089140B">
        <w:rPr>
          <w:sz w:val="24"/>
        </w:rPr>
        <w:t>focus on</w:t>
      </w:r>
      <w:r w:rsidR="002439D5" w:rsidRPr="0089140B">
        <w:rPr>
          <w:sz w:val="24"/>
        </w:rPr>
        <w:t xml:space="preserve"> inclusive </w:t>
      </w:r>
      <w:r w:rsidR="00163D30" w:rsidRPr="0089140B">
        <w:rPr>
          <w:sz w:val="24"/>
        </w:rPr>
        <w:t xml:space="preserve">and equity-minded </w:t>
      </w:r>
      <w:r w:rsidR="002439D5" w:rsidRPr="0089140B">
        <w:rPr>
          <w:sz w:val="24"/>
        </w:rPr>
        <w:t xml:space="preserve">leadership, this </w:t>
      </w:r>
      <w:r w:rsidR="00B9624A" w:rsidRPr="0089140B">
        <w:rPr>
          <w:sz w:val="24"/>
        </w:rPr>
        <w:t xml:space="preserve">training </w:t>
      </w:r>
      <w:r w:rsidR="002439D5" w:rsidRPr="0089140B">
        <w:rPr>
          <w:sz w:val="24"/>
        </w:rPr>
        <w:t>will seek to engage participants at three levels</w:t>
      </w:r>
      <w:r w:rsidR="002C63AD" w:rsidRPr="0089140B">
        <w:rPr>
          <w:sz w:val="24"/>
        </w:rPr>
        <w:t>:</w:t>
      </w:r>
      <w:r w:rsidR="001E04D3" w:rsidRPr="0089140B">
        <w:rPr>
          <w:sz w:val="24"/>
        </w:rPr>
        <w:t xml:space="preserve"> the </w:t>
      </w:r>
      <w:r w:rsidR="002439D5" w:rsidRPr="0089140B">
        <w:rPr>
          <w:sz w:val="24"/>
        </w:rPr>
        <w:t xml:space="preserve">individual level, the organizational level, and the </w:t>
      </w:r>
      <w:r w:rsidR="00040163" w:rsidRPr="0089140B">
        <w:rPr>
          <w:sz w:val="24"/>
        </w:rPr>
        <w:t xml:space="preserve">broader state/territorial </w:t>
      </w:r>
      <w:r w:rsidR="002439D5" w:rsidRPr="0089140B">
        <w:rPr>
          <w:sz w:val="24"/>
        </w:rPr>
        <w:t xml:space="preserve">landscape each leader is navigating. </w:t>
      </w:r>
      <w:r w:rsidR="002F1A83" w:rsidRPr="0089140B">
        <w:rPr>
          <w:sz w:val="24"/>
        </w:rPr>
        <w:t xml:space="preserve">The curriculum </w:t>
      </w:r>
      <w:r w:rsidR="001203D4" w:rsidRPr="0089140B">
        <w:rPr>
          <w:sz w:val="24"/>
        </w:rPr>
        <w:t>is built on</w:t>
      </w:r>
      <w:r w:rsidR="002F1A83" w:rsidRPr="0089140B">
        <w:rPr>
          <w:sz w:val="24"/>
        </w:rPr>
        <w:t xml:space="preserve"> co-created learning, a </w:t>
      </w:r>
      <w:r w:rsidR="001203D4" w:rsidRPr="0089140B">
        <w:rPr>
          <w:sz w:val="24"/>
        </w:rPr>
        <w:t xml:space="preserve">shared </w:t>
      </w:r>
      <w:r w:rsidR="002F1A83" w:rsidRPr="0089140B">
        <w:rPr>
          <w:sz w:val="24"/>
        </w:rPr>
        <w:t>commitment to</w:t>
      </w:r>
      <w:r w:rsidR="00DD6AE4" w:rsidRPr="0089140B">
        <w:rPr>
          <w:sz w:val="24"/>
        </w:rPr>
        <w:t xml:space="preserve"> a </w:t>
      </w:r>
      <w:r w:rsidR="006B4302" w:rsidRPr="0089140B">
        <w:rPr>
          <w:sz w:val="24"/>
        </w:rPr>
        <w:t xml:space="preserve">more </w:t>
      </w:r>
      <w:r w:rsidR="00DD6AE4" w:rsidRPr="0089140B">
        <w:rPr>
          <w:sz w:val="24"/>
        </w:rPr>
        <w:t>inclusive future</w:t>
      </w:r>
      <w:r w:rsidR="002F1A83" w:rsidRPr="0089140B">
        <w:rPr>
          <w:sz w:val="24"/>
        </w:rPr>
        <w:t xml:space="preserve">, and accountability and support for </w:t>
      </w:r>
      <w:proofErr w:type="gramStart"/>
      <w:r w:rsidR="002F1A83" w:rsidRPr="0089140B">
        <w:rPr>
          <w:sz w:val="24"/>
        </w:rPr>
        <w:t>taking action</w:t>
      </w:r>
      <w:proofErr w:type="gramEnd"/>
      <w:r w:rsidR="002F1A83" w:rsidRPr="0089140B">
        <w:rPr>
          <w:sz w:val="24"/>
        </w:rPr>
        <w:t xml:space="preserve"> a</w:t>
      </w:r>
      <w:r w:rsidR="001203D4" w:rsidRPr="0089140B">
        <w:rPr>
          <w:sz w:val="24"/>
        </w:rPr>
        <w:t xml:space="preserve">cross one or </w:t>
      </w:r>
      <w:r w:rsidR="002F1A83" w:rsidRPr="0089140B">
        <w:rPr>
          <w:sz w:val="24"/>
        </w:rPr>
        <w:t xml:space="preserve">all of the </w:t>
      </w:r>
      <w:r w:rsidR="00333BF5" w:rsidRPr="0089140B">
        <w:rPr>
          <w:sz w:val="24"/>
        </w:rPr>
        <w:t xml:space="preserve">above </w:t>
      </w:r>
      <w:r w:rsidR="002F1A83" w:rsidRPr="0089140B">
        <w:rPr>
          <w:sz w:val="24"/>
        </w:rPr>
        <w:t>three levels.</w:t>
      </w:r>
      <w:r w:rsidRPr="0089140B">
        <w:rPr>
          <w:bCs/>
          <w:sz w:val="24"/>
        </w:rPr>
        <w:t xml:space="preserve"> </w:t>
      </w:r>
      <w:r w:rsidR="002F1A83" w:rsidRPr="0089140B">
        <w:rPr>
          <w:bCs/>
          <w:sz w:val="24"/>
        </w:rPr>
        <w:t>T</w:t>
      </w:r>
      <w:r w:rsidR="00E832B9" w:rsidRPr="0089140B">
        <w:rPr>
          <w:bCs/>
          <w:sz w:val="24"/>
        </w:rPr>
        <w:t>he t</w:t>
      </w:r>
      <w:r w:rsidRPr="0089140B">
        <w:rPr>
          <w:bCs/>
          <w:sz w:val="24"/>
        </w:rPr>
        <w:t xml:space="preserve">raining </w:t>
      </w:r>
      <w:r w:rsidR="002F1A83" w:rsidRPr="0089140B">
        <w:rPr>
          <w:bCs/>
          <w:sz w:val="24"/>
        </w:rPr>
        <w:t xml:space="preserve">will </w:t>
      </w:r>
      <w:r w:rsidR="00E832B9" w:rsidRPr="0089140B">
        <w:rPr>
          <w:bCs/>
          <w:sz w:val="24"/>
        </w:rPr>
        <w:t>help</w:t>
      </w:r>
      <w:r w:rsidR="002F1A83" w:rsidRPr="0089140B">
        <w:rPr>
          <w:bCs/>
          <w:sz w:val="24"/>
        </w:rPr>
        <w:t xml:space="preserve"> </w:t>
      </w:r>
      <w:r w:rsidRPr="0089140B">
        <w:rPr>
          <w:bCs/>
          <w:sz w:val="24"/>
        </w:rPr>
        <w:t>leaders</w:t>
      </w:r>
      <w:r w:rsidR="00A33B0B" w:rsidRPr="0089140B">
        <w:rPr>
          <w:bCs/>
          <w:sz w:val="24"/>
        </w:rPr>
        <w:t xml:space="preserve"> </w:t>
      </w:r>
      <w:r w:rsidR="00E832B9" w:rsidRPr="0089140B">
        <w:rPr>
          <w:bCs/>
          <w:sz w:val="24"/>
        </w:rPr>
        <w:t>enhance their</w:t>
      </w:r>
      <w:r w:rsidRPr="0089140B">
        <w:rPr>
          <w:bCs/>
          <w:sz w:val="24"/>
        </w:rPr>
        <w:t xml:space="preserve"> self-awareness, </w:t>
      </w:r>
      <w:r w:rsidR="00B920C3" w:rsidRPr="0089140B">
        <w:rPr>
          <w:bCs/>
          <w:sz w:val="24"/>
        </w:rPr>
        <w:t>be accountable</w:t>
      </w:r>
      <w:r w:rsidRPr="0089140B">
        <w:rPr>
          <w:bCs/>
          <w:sz w:val="24"/>
        </w:rPr>
        <w:t xml:space="preserve"> for their biases, </w:t>
      </w:r>
      <w:r w:rsidR="00B920C3" w:rsidRPr="0089140B">
        <w:rPr>
          <w:bCs/>
          <w:sz w:val="24"/>
        </w:rPr>
        <w:t xml:space="preserve">increase their </w:t>
      </w:r>
      <w:r w:rsidRPr="0089140B">
        <w:rPr>
          <w:bCs/>
          <w:sz w:val="24"/>
        </w:rPr>
        <w:t>commit</w:t>
      </w:r>
      <w:r w:rsidR="00B920C3" w:rsidRPr="0089140B">
        <w:rPr>
          <w:bCs/>
          <w:sz w:val="24"/>
        </w:rPr>
        <w:t>ment</w:t>
      </w:r>
      <w:r w:rsidRPr="0089140B">
        <w:rPr>
          <w:bCs/>
          <w:sz w:val="24"/>
        </w:rPr>
        <w:t xml:space="preserve"> to empowering others</w:t>
      </w:r>
      <w:r w:rsidR="002F1A83" w:rsidRPr="0089140B">
        <w:rPr>
          <w:bCs/>
          <w:sz w:val="24"/>
        </w:rPr>
        <w:t>,</w:t>
      </w:r>
      <w:r w:rsidRPr="0089140B">
        <w:rPr>
          <w:bCs/>
          <w:sz w:val="24"/>
        </w:rPr>
        <w:t xml:space="preserve"> </w:t>
      </w:r>
      <w:r w:rsidR="00A33B0B" w:rsidRPr="0089140B">
        <w:rPr>
          <w:bCs/>
          <w:sz w:val="24"/>
        </w:rPr>
        <w:t xml:space="preserve">navigate </w:t>
      </w:r>
      <w:r w:rsidR="00024E21" w:rsidRPr="0089140B">
        <w:rPr>
          <w:bCs/>
          <w:sz w:val="24"/>
        </w:rPr>
        <w:t>resistance</w:t>
      </w:r>
      <w:r w:rsidR="00F72FA9" w:rsidRPr="0089140B">
        <w:rPr>
          <w:bCs/>
          <w:sz w:val="24"/>
        </w:rPr>
        <w:t xml:space="preserve"> effectively at both</w:t>
      </w:r>
      <w:r w:rsidR="00024E21" w:rsidRPr="0089140B">
        <w:rPr>
          <w:bCs/>
          <w:sz w:val="24"/>
        </w:rPr>
        <w:t xml:space="preserve"> interpersonal and organizational</w:t>
      </w:r>
      <w:r w:rsidR="00F72FA9" w:rsidRPr="0089140B">
        <w:rPr>
          <w:bCs/>
          <w:sz w:val="24"/>
        </w:rPr>
        <w:t xml:space="preserve"> levels</w:t>
      </w:r>
      <w:r w:rsidR="002F1A83" w:rsidRPr="0089140B">
        <w:rPr>
          <w:bCs/>
          <w:sz w:val="24"/>
        </w:rPr>
        <w:t xml:space="preserve">, and </w:t>
      </w:r>
      <w:r w:rsidR="00F72FA9" w:rsidRPr="0089140B">
        <w:rPr>
          <w:bCs/>
          <w:sz w:val="24"/>
        </w:rPr>
        <w:t xml:space="preserve">adopt </w:t>
      </w:r>
      <w:r w:rsidR="002F1A83" w:rsidRPr="0089140B">
        <w:rPr>
          <w:bCs/>
          <w:sz w:val="24"/>
        </w:rPr>
        <w:t>inclusive leader</w:t>
      </w:r>
      <w:r w:rsidR="00F72FA9" w:rsidRPr="0089140B">
        <w:rPr>
          <w:bCs/>
          <w:sz w:val="24"/>
        </w:rPr>
        <w:t>ship traits</w:t>
      </w:r>
      <w:r w:rsidR="00024E21" w:rsidRPr="0089140B">
        <w:rPr>
          <w:bCs/>
          <w:sz w:val="24"/>
        </w:rPr>
        <w:t xml:space="preserve"> to drive change</w:t>
      </w:r>
      <w:r w:rsidR="002F1A83" w:rsidRPr="0089140B">
        <w:rPr>
          <w:bCs/>
          <w:sz w:val="24"/>
        </w:rPr>
        <w:t>.</w:t>
      </w:r>
    </w:p>
    <w:p w14:paraId="0482B28B" w14:textId="137FB09D" w:rsidR="006E0383" w:rsidRPr="00293FEA" w:rsidRDefault="00884A00" w:rsidP="003147F3">
      <w:pPr>
        <w:pStyle w:val="ListParagraph"/>
        <w:numPr>
          <w:ilvl w:val="0"/>
          <w:numId w:val="7"/>
        </w:numPr>
        <w:spacing w:after="120" w:line="264" w:lineRule="auto"/>
        <w:ind w:hanging="270"/>
        <w:contextualSpacing w:val="0"/>
        <w:rPr>
          <w:sz w:val="24"/>
        </w:rPr>
      </w:pPr>
      <w:r w:rsidRPr="0089140B">
        <w:rPr>
          <w:b/>
          <w:bCs/>
          <w:sz w:val="24"/>
        </w:rPr>
        <w:t>Key T</w:t>
      </w:r>
      <w:r w:rsidR="00157FD2" w:rsidRPr="0089140B">
        <w:rPr>
          <w:b/>
          <w:bCs/>
          <w:sz w:val="24"/>
        </w:rPr>
        <w:t xml:space="preserve">opics </w:t>
      </w:r>
      <w:r w:rsidRPr="0089140B">
        <w:rPr>
          <w:b/>
          <w:bCs/>
          <w:sz w:val="24"/>
        </w:rPr>
        <w:t>S</w:t>
      </w:r>
      <w:r w:rsidR="00157FD2" w:rsidRPr="0089140B">
        <w:rPr>
          <w:b/>
          <w:bCs/>
          <w:sz w:val="24"/>
        </w:rPr>
        <w:t>eminar</w:t>
      </w:r>
      <w:r w:rsidR="006B4302" w:rsidRPr="0089140B">
        <w:rPr>
          <w:b/>
          <w:bCs/>
          <w:sz w:val="24"/>
        </w:rPr>
        <w:t>s</w:t>
      </w:r>
      <w:r w:rsidR="00780E13" w:rsidRPr="0089140B">
        <w:rPr>
          <w:bCs/>
          <w:i/>
          <w:sz w:val="24"/>
        </w:rPr>
        <w:t>.</w:t>
      </w:r>
      <w:r w:rsidR="00157FD2" w:rsidRPr="0089140B">
        <w:rPr>
          <w:bCs/>
          <w:iCs/>
          <w:sz w:val="24"/>
        </w:rPr>
        <w:t xml:space="preserve"> </w:t>
      </w:r>
      <w:r w:rsidR="00157FD2" w:rsidRPr="0089140B">
        <w:rPr>
          <w:bCs/>
          <w:sz w:val="24"/>
        </w:rPr>
        <w:t xml:space="preserve">Given the diverse and complex health </w:t>
      </w:r>
      <w:r w:rsidR="00F569E4" w:rsidRPr="0089140B">
        <w:rPr>
          <w:bCs/>
          <w:sz w:val="24"/>
        </w:rPr>
        <w:t xml:space="preserve">and social </w:t>
      </w:r>
      <w:r w:rsidR="00157FD2" w:rsidRPr="0089140B">
        <w:rPr>
          <w:bCs/>
          <w:sz w:val="24"/>
        </w:rPr>
        <w:t xml:space="preserve">needs of individuals and communities, and </w:t>
      </w:r>
      <w:r w:rsidR="001E04D3" w:rsidRPr="0089140B">
        <w:rPr>
          <w:bCs/>
          <w:sz w:val="24"/>
        </w:rPr>
        <w:t xml:space="preserve">the </w:t>
      </w:r>
      <w:r w:rsidR="00157FD2" w:rsidRPr="0089140B">
        <w:rPr>
          <w:bCs/>
          <w:sz w:val="24"/>
        </w:rPr>
        <w:t xml:space="preserve">political landscape of states/territories, </w:t>
      </w:r>
      <w:r w:rsidR="00157FD2" w:rsidRPr="0089140B">
        <w:rPr>
          <w:bCs/>
          <w:i/>
          <w:iCs/>
          <w:sz w:val="24"/>
        </w:rPr>
        <w:t>Changemakers</w:t>
      </w:r>
      <w:r w:rsidR="00F569E4" w:rsidRPr="0089140B">
        <w:rPr>
          <w:bCs/>
          <w:i/>
          <w:iCs/>
          <w:sz w:val="24"/>
        </w:rPr>
        <w:t xml:space="preserve"> </w:t>
      </w:r>
      <w:r w:rsidR="00AF7E1E">
        <w:rPr>
          <w:bCs/>
          <w:sz w:val="24"/>
        </w:rPr>
        <w:t>K</w:t>
      </w:r>
      <w:r w:rsidR="00F569E4" w:rsidRPr="0089140B">
        <w:rPr>
          <w:bCs/>
          <w:sz w:val="24"/>
        </w:rPr>
        <w:t>ey</w:t>
      </w:r>
      <w:r w:rsidR="00157FD2" w:rsidRPr="0089140B">
        <w:rPr>
          <w:bCs/>
          <w:sz w:val="24"/>
        </w:rPr>
        <w:t xml:space="preserve"> </w:t>
      </w:r>
      <w:r w:rsidR="00AF7E1E">
        <w:rPr>
          <w:bCs/>
          <w:sz w:val="24"/>
        </w:rPr>
        <w:t>T</w:t>
      </w:r>
      <w:r w:rsidR="00157FD2" w:rsidRPr="0089140B">
        <w:rPr>
          <w:bCs/>
          <w:sz w:val="24"/>
        </w:rPr>
        <w:t>opic</w:t>
      </w:r>
      <w:r w:rsidR="00AF7E1E">
        <w:rPr>
          <w:bCs/>
          <w:sz w:val="24"/>
        </w:rPr>
        <w:t>s</w:t>
      </w:r>
      <w:r w:rsidR="00157FD2" w:rsidRPr="0089140B">
        <w:rPr>
          <w:bCs/>
          <w:sz w:val="24"/>
        </w:rPr>
        <w:t xml:space="preserve"> </w:t>
      </w:r>
      <w:r w:rsidR="00AF7E1E">
        <w:rPr>
          <w:bCs/>
          <w:sz w:val="24"/>
        </w:rPr>
        <w:t>S</w:t>
      </w:r>
      <w:r w:rsidR="00157FD2" w:rsidRPr="0089140B">
        <w:rPr>
          <w:bCs/>
          <w:sz w:val="24"/>
        </w:rPr>
        <w:t>eminars will provide a “deep dive” into specific aspect</w:t>
      </w:r>
      <w:r w:rsidR="00F72FA9" w:rsidRPr="0089140B">
        <w:rPr>
          <w:bCs/>
          <w:sz w:val="24"/>
        </w:rPr>
        <w:t>s</w:t>
      </w:r>
      <w:r w:rsidR="00157FD2" w:rsidRPr="0089140B">
        <w:rPr>
          <w:bCs/>
          <w:sz w:val="24"/>
        </w:rPr>
        <w:t xml:space="preserve"> of advancing health equity</w:t>
      </w:r>
      <w:r w:rsidR="00267A12" w:rsidRPr="0089140B">
        <w:rPr>
          <w:bCs/>
          <w:sz w:val="24"/>
        </w:rPr>
        <w:t xml:space="preserve">, such as </w:t>
      </w:r>
      <w:r w:rsidR="00EC66E7" w:rsidRPr="0089140B">
        <w:rPr>
          <w:bCs/>
          <w:sz w:val="24"/>
        </w:rPr>
        <w:t xml:space="preserve">use of specific </w:t>
      </w:r>
      <w:r w:rsidR="00267A12" w:rsidRPr="0089140B">
        <w:rPr>
          <w:bCs/>
          <w:sz w:val="24"/>
        </w:rPr>
        <w:t>policy levers</w:t>
      </w:r>
      <w:r w:rsidR="00F569E4" w:rsidRPr="0089140B">
        <w:rPr>
          <w:bCs/>
          <w:sz w:val="24"/>
        </w:rPr>
        <w:t>.</w:t>
      </w:r>
      <w:r w:rsidR="00157FD2" w:rsidRPr="0089140B">
        <w:rPr>
          <w:bCs/>
          <w:sz w:val="24"/>
        </w:rPr>
        <w:t xml:space="preserve"> </w:t>
      </w:r>
      <w:r w:rsidR="00F569E4" w:rsidRPr="0089140B">
        <w:rPr>
          <w:bCs/>
          <w:sz w:val="24"/>
        </w:rPr>
        <w:t xml:space="preserve">The seminars will </w:t>
      </w:r>
      <w:r w:rsidR="00190468" w:rsidRPr="0089140B">
        <w:rPr>
          <w:bCs/>
          <w:sz w:val="24"/>
        </w:rPr>
        <w:t>allow</w:t>
      </w:r>
      <w:r w:rsidR="00157FD2" w:rsidRPr="0089140B">
        <w:rPr>
          <w:bCs/>
          <w:sz w:val="24"/>
        </w:rPr>
        <w:t xml:space="preserve"> participants </w:t>
      </w:r>
      <w:r w:rsidR="00190468" w:rsidRPr="0089140B">
        <w:rPr>
          <w:bCs/>
          <w:sz w:val="24"/>
        </w:rPr>
        <w:t xml:space="preserve">to </w:t>
      </w:r>
      <w:r w:rsidR="00157FD2" w:rsidRPr="0089140B">
        <w:rPr>
          <w:bCs/>
          <w:sz w:val="24"/>
        </w:rPr>
        <w:t>interact with leading health equity experts, gain exposure to emerging evidence and best practices</w:t>
      </w:r>
      <w:r w:rsidR="00F72FA9" w:rsidRPr="0089140B">
        <w:rPr>
          <w:bCs/>
          <w:sz w:val="24"/>
        </w:rPr>
        <w:t xml:space="preserve"> for advancing health equity</w:t>
      </w:r>
      <w:r w:rsidR="00157FD2" w:rsidRPr="0089140B">
        <w:rPr>
          <w:bCs/>
          <w:sz w:val="24"/>
        </w:rPr>
        <w:t>, and explore current and potential approaches to better meet the health and social needs of individuals and communities.</w:t>
      </w:r>
      <w:r w:rsidR="006471C9" w:rsidRPr="0089140B">
        <w:rPr>
          <w:bCs/>
          <w:sz w:val="24"/>
        </w:rPr>
        <w:t xml:space="preserve"> Participants will help identify which topics to prioritize for the </w:t>
      </w:r>
      <w:r w:rsidR="00BC1626">
        <w:rPr>
          <w:bCs/>
          <w:sz w:val="24"/>
        </w:rPr>
        <w:t>K</w:t>
      </w:r>
      <w:r w:rsidR="006471C9" w:rsidRPr="0089140B">
        <w:rPr>
          <w:bCs/>
          <w:sz w:val="24"/>
        </w:rPr>
        <w:t xml:space="preserve">ey </w:t>
      </w:r>
      <w:r w:rsidR="00BC1626">
        <w:rPr>
          <w:bCs/>
          <w:sz w:val="24"/>
        </w:rPr>
        <w:t>T</w:t>
      </w:r>
      <w:r w:rsidR="006471C9" w:rsidRPr="0089140B">
        <w:rPr>
          <w:bCs/>
          <w:sz w:val="24"/>
        </w:rPr>
        <w:t xml:space="preserve">opics </w:t>
      </w:r>
      <w:r w:rsidR="00BC1626">
        <w:rPr>
          <w:bCs/>
          <w:sz w:val="24"/>
        </w:rPr>
        <w:t>S</w:t>
      </w:r>
      <w:r w:rsidR="006471C9" w:rsidRPr="0089140B">
        <w:rPr>
          <w:bCs/>
          <w:sz w:val="24"/>
        </w:rPr>
        <w:t>eminars.</w:t>
      </w:r>
    </w:p>
    <w:p w14:paraId="0B5BE2CC" w14:textId="176D8E6B" w:rsidR="006E0383" w:rsidRPr="00293FEA" w:rsidRDefault="0071734C" w:rsidP="003147F3">
      <w:pPr>
        <w:pStyle w:val="ListParagraph"/>
        <w:numPr>
          <w:ilvl w:val="0"/>
          <w:numId w:val="7"/>
        </w:numPr>
        <w:spacing w:after="120" w:line="264" w:lineRule="auto"/>
        <w:ind w:hanging="270"/>
        <w:contextualSpacing w:val="0"/>
        <w:rPr>
          <w:sz w:val="24"/>
        </w:rPr>
      </w:pPr>
      <w:r w:rsidRPr="0089140B">
        <w:rPr>
          <w:b/>
          <w:bCs/>
          <w:sz w:val="24"/>
        </w:rPr>
        <w:t xml:space="preserve">Individualized </w:t>
      </w:r>
      <w:r w:rsidR="00781F86" w:rsidRPr="0089140B">
        <w:rPr>
          <w:b/>
          <w:bCs/>
          <w:sz w:val="24"/>
        </w:rPr>
        <w:t>L</w:t>
      </w:r>
      <w:r w:rsidRPr="0089140B">
        <w:rPr>
          <w:b/>
          <w:bCs/>
          <w:sz w:val="24"/>
        </w:rPr>
        <w:t xml:space="preserve">eadership </w:t>
      </w:r>
      <w:r w:rsidR="00781F86" w:rsidRPr="0089140B">
        <w:rPr>
          <w:b/>
          <w:bCs/>
          <w:sz w:val="24"/>
        </w:rPr>
        <w:t>C</w:t>
      </w:r>
      <w:r w:rsidRPr="0089140B">
        <w:rPr>
          <w:b/>
          <w:bCs/>
          <w:sz w:val="24"/>
        </w:rPr>
        <w:t>oaching</w:t>
      </w:r>
      <w:r w:rsidR="00780E13" w:rsidRPr="0089140B">
        <w:rPr>
          <w:sz w:val="24"/>
        </w:rPr>
        <w:t>.</w:t>
      </w:r>
      <w:r w:rsidR="005F6956" w:rsidRPr="0089140B">
        <w:rPr>
          <w:sz w:val="24"/>
        </w:rPr>
        <w:t xml:space="preserve"> </w:t>
      </w:r>
      <w:r w:rsidR="00F72E44" w:rsidRPr="0089140B">
        <w:rPr>
          <w:bCs/>
          <w:sz w:val="24"/>
        </w:rPr>
        <w:t xml:space="preserve">Each participant will be assigned a leadership coach who will </w:t>
      </w:r>
      <w:r w:rsidR="00A33B0B" w:rsidRPr="0089140B">
        <w:rPr>
          <w:bCs/>
          <w:sz w:val="24"/>
        </w:rPr>
        <w:t>provide</w:t>
      </w:r>
      <w:r w:rsidR="00F72E44" w:rsidRPr="0089140B">
        <w:rPr>
          <w:bCs/>
          <w:sz w:val="24"/>
        </w:rPr>
        <w:t xml:space="preserve"> </w:t>
      </w:r>
      <w:r w:rsidR="00400EE8" w:rsidRPr="0089140B">
        <w:rPr>
          <w:bCs/>
          <w:sz w:val="24"/>
        </w:rPr>
        <w:t xml:space="preserve">1:1 </w:t>
      </w:r>
      <w:r w:rsidR="00F72E44" w:rsidRPr="0089140B">
        <w:rPr>
          <w:bCs/>
          <w:sz w:val="24"/>
        </w:rPr>
        <w:t>coaching through</w:t>
      </w:r>
      <w:r w:rsidR="00400EE8" w:rsidRPr="0089140B">
        <w:rPr>
          <w:bCs/>
          <w:sz w:val="24"/>
        </w:rPr>
        <w:t xml:space="preserve">out the program. </w:t>
      </w:r>
      <w:r w:rsidR="00F72E44" w:rsidRPr="0089140B">
        <w:rPr>
          <w:bCs/>
          <w:sz w:val="24"/>
        </w:rPr>
        <w:t xml:space="preserve">Coaches will work with participants to craft an individualized leadership development plan, which will include personal leadership development goals, activities to practice skills, and opportunities to apply </w:t>
      </w:r>
      <w:r w:rsidR="00F72FA9" w:rsidRPr="0089140B">
        <w:rPr>
          <w:bCs/>
          <w:sz w:val="24"/>
        </w:rPr>
        <w:t xml:space="preserve">key </w:t>
      </w:r>
      <w:r w:rsidR="00F72E44" w:rsidRPr="0089140B">
        <w:rPr>
          <w:bCs/>
          <w:sz w:val="24"/>
        </w:rPr>
        <w:t xml:space="preserve">leadership skills </w:t>
      </w:r>
      <w:r w:rsidR="00F72FA9" w:rsidRPr="0089140B">
        <w:rPr>
          <w:bCs/>
          <w:sz w:val="24"/>
        </w:rPr>
        <w:t>within</w:t>
      </w:r>
      <w:r w:rsidR="00F72E44" w:rsidRPr="0089140B">
        <w:rPr>
          <w:bCs/>
          <w:sz w:val="24"/>
        </w:rPr>
        <w:t xml:space="preserve"> the participants’ daily work. </w:t>
      </w:r>
      <w:r w:rsidRPr="0089140B">
        <w:rPr>
          <w:bCs/>
          <w:sz w:val="24"/>
        </w:rPr>
        <w:t xml:space="preserve">The coaching </w:t>
      </w:r>
      <w:r w:rsidR="00A33B0B" w:rsidRPr="0089140B">
        <w:rPr>
          <w:bCs/>
          <w:sz w:val="24"/>
        </w:rPr>
        <w:t>will</w:t>
      </w:r>
      <w:r w:rsidR="00400EE8" w:rsidRPr="0089140B">
        <w:rPr>
          <w:bCs/>
          <w:sz w:val="24"/>
        </w:rPr>
        <w:t xml:space="preserve"> support participants in</w:t>
      </w:r>
      <w:r w:rsidRPr="0089140B">
        <w:rPr>
          <w:bCs/>
          <w:sz w:val="24"/>
        </w:rPr>
        <w:t xml:space="preserve"> translat</w:t>
      </w:r>
      <w:r w:rsidR="00400EE8" w:rsidRPr="0089140B">
        <w:rPr>
          <w:bCs/>
          <w:sz w:val="24"/>
        </w:rPr>
        <w:t>ing</w:t>
      </w:r>
      <w:r w:rsidRPr="0089140B">
        <w:rPr>
          <w:bCs/>
          <w:sz w:val="24"/>
        </w:rPr>
        <w:t xml:space="preserve"> </w:t>
      </w:r>
      <w:r w:rsidR="00A33B0B" w:rsidRPr="0089140B">
        <w:rPr>
          <w:bCs/>
          <w:sz w:val="24"/>
        </w:rPr>
        <w:t xml:space="preserve">key </w:t>
      </w:r>
      <w:r w:rsidRPr="0089140B">
        <w:rPr>
          <w:bCs/>
          <w:sz w:val="24"/>
        </w:rPr>
        <w:t xml:space="preserve">leadership competencies into their daily </w:t>
      </w:r>
      <w:r w:rsidR="00F72FA9" w:rsidRPr="0089140B">
        <w:rPr>
          <w:bCs/>
          <w:sz w:val="24"/>
        </w:rPr>
        <w:t xml:space="preserve">activities </w:t>
      </w:r>
      <w:r w:rsidR="009C4FEC" w:rsidRPr="0089140B">
        <w:rPr>
          <w:bCs/>
          <w:sz w:val="24"/>
        </w:rPr>
        <w:t xml:space="preserve">and </w:t>
      </w:r>
      <w:r w:rsidR="00F72FA9" w:rsidRPr="0089140B">
        <w:rPr>
          <w:bCs/>
          <w:sz w:val="24"/>
        </w:rPr>
        <w:t xml:space="preserve">developing </w:t>
      </w:r>
      <w:r w:rsidR="00F72E44" w:rsidRPr="0089140B">
        <w:rPr>
          <w:bCs/>
          <w:sz w:val="24"/>
        </w:rPr>
        <w:t xml:space="preserve">a Leadership </w:t>
      </w:r>
      <w:r w:rsidR="00400EE8" w:rsidRPr="0089140B">
        <w:rPr>
          <w:bCs/>
          <w:sz w:val="24"/>
        </w:rPr>
        <w:t>Action Plan</w:t>
      </w:r>
      <w:r w:rsidR="009C4FEC" w:rsidRPr="0089140B">
        <w:rPr>
          <w:bCs/>
          <w:sz w:val="24"/>
        </w:rPr>
        <w:t>.</w:t>
      </w:r>
    </w:p>
    <w:p w14:paraId="1711F02E" w14:textId="055EFA71" w:rsidR="00157FD2" w:rsidRPr="00293FEA" w:rsidRDefault="00021093" w:rsidP="003147F3">
      <w:pPr>
        <w:pStyle w:val="ListParagraph"/>
        <w:numPr>
          <w:ilvl w:val="0"/>
          <w:numId w:val="7"/>
        </w:numPr>
        <w:spacing w:after="120" w:line="264" w:lineRule="auto"/>
        <w:ind w:hanging="270"/>
        <w:contextualSpacing w:val="0"/>
        <w:rPr>
          <w:sz w:val="24"/>
        </w:rPr>
      </w:pPr>
      <w:r w:rsidRPr="0089140B">
        <w:rPr>
          <w:b/>
          <w:sz w:val="24"/>
        </w:rPr>
        <w:t xml:space="preserve">Leadership </w:t>
      </w:r>
      <w:r w:rsidR="00781F86" w:rsidRPr="0089140B">
        <w:rPr>
          <w:b/>
          <w:sz w:val="24"/>
        </w:rPr>
        <w:t>A</w:t>
      </w:r>
      <w:r w:rsidRPr="0089140B">
        <w:rPr>
          <w:b/>
          <w:sz w:val="24"/>
        </w:rPr>
        <w:t xml:space="preserve">ction </w:t>
      </w:r>
      <w:r w:rsidR="00781F86" w:rsidRPr="0089140B">
        <w:rPr>
          <w:b/>
          <w:sz w:val="24"/>
        </w:rPr>
        <w:t>P</w:t>
      </w:r>
      <w:r w:rsidRPr="0089140B">
        <w:rPr>
          <w:b/>
          <w:sz w:val="24"/>
        </w:rPr>
        <w:t>lans</w:t>
      </w:r>
      <w:r w:rsidR="00780E13" w:rsidRPr="0089140B">
        <w:rPr>
          <w:bCs/>
          <w:sz w:val="24"/>
        </w:rPr>
        <w:t>.</w:t>
      </w:r>
      <w:r w:rsidRPr="0089140B">
        <w:rPr>
          <w:b/>
          <w:sz w:val="24"/>
        </w:rPr>
        <w:t xml:space="preserve"> </w:t>
      </w:r>
      <w:r w:rsidR="00A33B0B" w:rsidRPr="0089140B">
        <w:rPr>
          <w:sz w:val="24"/>
        </w:rPr>
        <w:t xml:space="preserve">As part of the program, participants </w:t>
      </w:r>
      <w:r w:rsidRPr="0089140B">
        <w:rPr>
          <w:sz w:val="24"/>
        </w:rPr>
        <w:t xml:space="preserve">will develop a </w:t>
      </w:r>
      <w:r w:rsidR="00B9624A" w:rsidRPr="0089140B">
        <w:rPr>
          <w:sz w:val="24"/>
        </w:rPr>
        <w:t>L</w:t>
      </w:r>
      <w:r w:rsidRPr="0089140B">
        <w:rPr>
          <w:sz w:val="24"/>
        </w:rPr>
        <w:t xml:space="preserve">eadership </w:t>
      </w:r>
      <w:r w:rsidR="00B9624A" w:rsidRPr="0089140B">
        <w:rPr>
          <w:sz w:val="24"/>
        </w:rPr>
        <w:t>A</w:t>
      </w:r>
      <w:r w:rsidRPr="0089140B">
        <w:rPr>
          <w:sz w:val="24"/>
        </w:rPr>
        <w:t xml:space="preserve">ction </w:t>
      </w:r>
      <w:r w:rsidR="005A75CF" w:rsidRPr="0089140B">
        <w:rPr>
          <w:sz w:val="24"/>
        </w:rPr>
        <w:t xml:space="preserve">Plan </w:t>
      </w:r>
      <w:r w:rsidR="00121F1B">
        <w:rPr>
          <w:sz w:val="24"/>
        </w:rPr>
        <w:t xml:space="preserve">to </w:t>
      </w:r>
      <w:r w:rsidRPr="0089140B">
        <w:rPr>
          <w:sz w:val="24"/>
        </w:rPr>
        <w:t>advanc</w:t>
      </w:r>
      <w:r w:rsidR="00121F1B">
        <w:rPr>
          <w:sz w:val="24"/>
        </w:rPr>
        <w:t>e</w:t>
      </w:r>
      <w:r w:rsidRPr="0089140B">
        <w:rPr>
          <w:sz w:val="24"/>
        </w:rPr>
        <w:t xml:space="preserve"> an important strategic initiative that benefits their organization and partnering communities and/or promotes agency</w:t>
      </w:r>
      <w:r w:rsidR="005951B5" w:rsidRPr="0089140B">
        <w:rPr>
          <w:sz w:val="24"/>
        </w:rPr>
        <w:t xml:space="preserve"> health</w:t>
      </w:r>
      <w:r w:rsidRPr="0089140B">
        <w:rPr>
          <w:sz w:val="24"/>
        </w:rPr>
        <w:t xml:space="preserve"> equity priorities. </w:t>
      </w:r>
      <w:r w:rsidR="00496EEC" w:rsidRPr="0089140B">
        <w:rPr>
          <w:sz w:val="24"/>
        </w:rPr>
        <w:t xml:space="preserve">All </w:t>
      </w:r>
      <w:r w:rsidR="00DD23F7" w:rsidRPr="0089140B">
        <w:rPr>
          <w:sz w:val="24"/>
        </w:rPr>
        <w:t xml:space="preserve">action </w:t>
      </w:r>
      <w:r w:rsidR="00496EEC" w:rsidRPr="0089140B">
        <w:rPr>
          <w:sz w:val="24"/>
        </w:rPr>
        <w:t xml:space="preserve">plans will include a strong focus on participants’ individual leadership development goals. </w:t>
      </w:r>
      <w:r w:rsidRPr="0089140B">
        <w:rPr>
          <w:sz w:val="24"/>
        </w:rPr>
        <w:t>The plan</w:t>
      </w:r>
      <w:r w:rsidR="00A40378" w:rsidRPr="0089140B">
        <w:rPr>
          <w:sz w:val="24"/>
        </w:rPr>
        <w:t>, presented to the cohort at the conclusion of the program,</w:t>
      </w:r>
      <w:r w:rsidRPr="0089140B">
        <w:rPr>
          <w:sz w:val="24"/>
        </w:rPr>
        <w:t xml:space="preserve"> will focus on an area within the participant’s sphere of influence </w:t>
      </w:r>
      <w:r w:rsidR="00DD23F7" w:rsidRPr="0089140B">
        <w:rPr>
          <w:sz w:val="24"/>
        </w:rPr>
        <w:t>where</w:t>
      </w:r>
      <w:r w:rsidRPr="0089140B">
        <w:rPr>
          <w:sz w:val="24"/>
        </w:rPr>
        <w:t xml:space="preserve"> substantial progress can be made. CHCS will work with participants to refine their </w:t>
      </w:r>
      <w:r w:rsidR="00B9624A" w:rsidRPr="0089140B">
        <w:rPr>
          <w:sz w:val="24"/>
        </w:rPr>
        <w:t>L</w:t>
      </w:r>
      <w:r w:rsidRPr="0089140B">
        <w:rPr>
          <w:sz w:val="24"/>
        </w:rPr>
        <w:t xml:space="preserve">eadership </w:t>
      </w:r>
      <w:r w:rsidR="00B9624A" w:rsidRPr="0089140B">
        <w:rPr>
          <w:sz w:val="24"/>
        </w:rPr>
        <w:t>A</w:t>
      </w:r>
      <w:r w:rsidRPr="0089140B">
        <w:rPr>
          <w:sz w:val="24"/>
        </w:rPr>
        <w:t xml:space="preserve">ction </w:t>
      </w:r>
      <w:r w:rsidR="00B9624A" w:rsidRPr="0089140B">
        <w:rPr>
          <w:sz w:val="24"/>
        </w:rPr>
        <w:t>P</w:t>
      </w:r>
      <w:r w:rsidRPr="0089140B">
        <w:rPr>
          <w:sz w:val="24"/>
        </w:rPr>
        <w:t>lans and identify potential technical assistance resources to support successful implementation</w:t>
      </w:r>
      <w:r w:rsidR="00462BA2" w:rsidRPr="0089140B">
        <w:rPr>
          <w:sz w:val="24"/>
        </w:rPr>
        <w:t xml:space="preserve"> over the course of the program</w:t>
      </w:r>
      <w:r w:rsidRPr="0089140B">
        <w:rPr>
          <w:sz w:val="24"/>
        </w:rPr>
        <w:t>.</w:t>
      </w:r>
      <w:r w:rsidRPr="0089140B">
        <w:rPr>
          <w:b/>
          <w:sz w:val="24"/>
        </w:rPr>
        <w:t xml:space="preserve"> </w:t>
      </w:r>
    </w:p>
    <w:p w14:paraId="7307EABC" w14:textId="5DDB0212" w:rsidR="00526E4C" w:rsidRPr="0089140B" w:rsidRDefault="00AC7878" w:rsidP="003147F3">
      <w:pPr>
        <w:pStyle w:val="ListParagraph"/>
        <w:numPr>
          <w:ilvl w:val="0"/>
          <w:numId w:val="7"/>
        </w:numPr>
        <w:spacing w:line="264" w:lineRule="auto"/>
        <w:ind w:hanging="270"/>
        <w:rPr>
          <w:sz w:val="24"/>
        </w:rPr>
      </w:pPr>
      <w:r w:rsidRPr="0089140B">
        <w:rPr>
          <w:b/>
          <w:sz w:val="24"/>
        </w:rPr>
        <w:t xml:space="preserve">Accountability </w:t>
      </w:r>
      <w:r w:rsidR="00781F86" w:rsidRPr="0089140B">
        <w:rPr>
          <w:b/>
          <w:sz w:val="24"/>
        </w:rPr>
        <w:t>N</w:t>
      </w:r>
      <w:r w:rsidR="00F149DE" w:rsidRPr="0089140B">
        <w:rPr>
          <w:b/>
          <w:sz w:val="24"/>
        </w:rPr>
        <w:t>etworks</w:t>
      </w:r>
      <w:r w:rsidR="00780E13" w:rsidRPr="0089140B">
        <w:rPr>
          <w:bCs/>
          <w:sz w:val="24"/>
        </w:rPr>
        <w:t>.</w:t>
      </w:r>
      <w:r w:rsidRPr="0089140B">
        <w:rPr>
          <w:b/>
          <w:sz w:val="24"/>
        </w:rPr>
        <w:t xml:space="preserve"> </w:t>
      </w:r>
      <w:r w:rsidR="006E0383" w:rsidRPr="0089140B">
        <w:rPr>
          <w:bCs/>
          <w:sz w:val="24"/>
        </w:rPr>
        <w:t>A</w:t>
      </w:r>
      <w:r w:rsidRPr="0089140B">
        <w:rPr>
          <w:bCs/>
          <w:sz w:val="24"/>
        </w:rPr>
        <w:t xml:space="preserve">ccountability </w:t>
      </w:r>
      <w:r w:rsidR="008B2B40" w:rsidRPr="0089140B">
        <w:rPr>
          <w:bCs/>
          <w:sz w:val="24"/>
        </w:rPr>
        <w:t>N</w:t>
      </w:r>
      <w:r w:rsidR="00F149DE" w:rsidRPr="0089140B">
        <w:rPr>
          <w:bCs/>
          <w:sz w:val="24"/>
        </w:rPr>
        <w:t xml:space="preserve">etworks </w:t>
      </w:r>
      <w:r w:rsidRPr="0089140B">
        <w:rPr>
          <w:bCs/>
          <w:sz w:val="24"/>
        </w:rPr>
        <w:t xml:space="preserve">will </w:t>
      </w:r>
      <w:r w:rsidR="00A33B0B" w:rsidRPr="0089140B">
        <w:rPr>
          <w:bCs/>
          <w:sz w:val="24"/>
        </w:rPr>
        <w:t>provide</w:t>
      </w:r>
      <w:r w:rsidRPr="0089140B">
        <w:rPr>
          <w:bCs/>
          <w:sz w:val="24"/>
        </w:rPr>
        <w:t xml:space="preserve"> an </w:t>
      </w:r>
      <w:r w:rsidR="00A33B0B" w:rsidRPr="0089140B">
        <w:rPr>
          <w:bCs/>
          <w:sz w:val="24"/>
        </w:rPr>
        <w:t>opportunity for</w:t>
      </w:r>
      <w:r w:rsidRPr="0089140B">
        <w:rPr>
          <w:bCs/>
          <w:sz w:val="24"/>
        </w:rPr>
        <w:t xml:space="preserve"> cohort</w:t>
      </w:r>
      <w:r w:rsidR="00A33B0B" w:rsidRPr="0089140B">
        <w:rPr>
          <w:bCs/>
          <w:sz w:val="24"/>
        </w:rPr>
        <w:t xml:space="preserve"> members to connect and support each other in shaping </w:t>
      </w:r>
      <w:r w:rsidRPr="0089140B">
        <w:rPr>
          <w:bCs/>
          <w:sz w:val="24"/>
        </w:rPr>
        <w:t xml:space="preserve">their individual </w:t>
      </w:r>
      <w:r w:rsidR="00A33B0B" w:rsidRPr="0089140B">
        <w:rPr>
          <w:bCs/>
          <w:sz w:val="24"/>
        </w:rPr>
        <w:t>Leadership Action Plans</w:t>
      </w:r>
      <w:r w:rsidRPr="0089140B">
        <w:rPr>
          <w:bCs/>
          <w:sz w:val="24"/>
        </w:rPr>
        <w:t xml:space="preserve">. </w:t>
      </w:r>
      <w:r w:rsidR="00A40378" w:rsidRPr="0089140B">
        <w:rPr>
          <w:bCs/>
          <w:sz w:val="24"/>
        </w:rPr>
        <w:t>These sessions will provide space for shared learning</w:t>
      </w:r>
      <w:r w:rsidR="006E0383" w:rsidRPr="0089140B">
        <w:rPr>
          <w:bCs/>
          <w:sz w:val="24"/>
        </w:rPr>
        <w:t xml:space="preserve"> and collaboration</w:t>
      </w:r>
      <w:r w:rsidR="00A40378" w:rsidRPr="0089140B">
        <w:rPr>
          <w:bCs/>
          <w:sz w:val="24"/>
        </w:rPr>
        <w:t xml:space="preserve">, feedback, and continued development of participants’ plans. </w:t>
      </w:r>
    </w:p>
    <w:p w14:paraId="41A8575E" w14:textId="77777777" w:rsidR="003147F3" w:rsidRDefault="003147F3">
      <w:pPr>
        <w:spacing w:line="264" w:lineRule="auto"/>
        <w:rPr>
          <w:rFonts w:asciiTheme="majorHAnsi" w:eastAsiaTheme="majorEastAsia" w:hAnsiTheme="majorHAnsi" w:cstheme="majorBidi"/>
          <w:b/>
          <w:color w:val="005A9C" w:themeColor="accent1"/>
          <w:sz w:val="36"/>
          <w:szCs w:val="32"/>
        </w:rPr>
      </w:pPr>
      <w:r>
        <w:br w:type="page"/>
      </w:r>
    </w:p>
    <w:p w14:paraId="3485F8C2" w14:textId="1C6DF6F8" w:rsidR="008F1DE9" w:rsidRPr="00293FEA" w:rsidRDefault="008F1DE9" w:rsidP="00293FEA">
      <w:pPr>
        <w:pStyle w:val="Heading1"/>
      </w:pPr>
      <w:r w:rsidRPr="00293FEA">
        <w:t>Program Activities</w:t>
      </w:r>
    </w:p>
    <w:p w14:paraId="2B14D89B" w14:textId="569C058E" w:rsidR="005436DD" w:rsidRPr="0089140B" w:rsidRDefault="006E0383" w:rsidP="003147F3">
      <w:pPr>
        <w:spacing w:line="264" w:lineRule="auto"/>
        <w:rPr>
          <w:sz w:val="24"/>
        </w:rPr>
      </w:pPr>
      <w:r w:rsidRPr="0089140B">
        <w:rPr>
          <w:sz w:val="24"/>
        </w:rPr>
        <w:t>Participants</w:t>
      </w:r>
      <w:r w:rsidR="005436DD" w:rsidRPr="0089140B">
        <w:rPr>
          <w:sz w:val="24"/>
        </w:rPr>
        <w:t xml:space="preserve"> will </w:t>
      </w:r>
      <w:r w:rsidR="00B9624A" w:rsidRPr="0089140B">
        <w:rPr>
          <w:sz w:val="24"/>
        </w:rPr>
        <w:t>engage</w:t>
      </w:r>
      <w:r w:rsidR="005436DD" w:rsidRPr="0089140B">
        <w:rPr>
          <w:sz w:val="24"/>
        </w:rPr>
        <w:t xml:space="preserve"> in the program activities outlined below. </w:t>
      </w:r>
    </w:p>
    <w:p w14:paraId="36A662FC" w14:textId="311F0B5C" w:rsidR="008C2C4C" w:rsidRPr="003147F3" w:rsidRDefault="008C2C4C" w:rsidP="003147F3">
      <w:pPr>
        <w:pStyle w:val="ListParagraph"/>
        <w:numPr>
          <w:ilvl w:val="0"/>
          <w:numId w:val="3"/>
        </w:numPr>
        <w:spacing w:after="120" w:line="264" w:lineRule="auto"/>
        <w:ind w:left="360" w:hanging="274"/>
        <w:contextualSpacing w:val="0"/>
        <w:rPr>
          <w:sz w:val="24"/>
        </w:rPr>
      </w:pPr>
      <w:r w:rsidRPr="0089140B">
        <w:rPr>
          <w:b/>
          <w:sz w:val="24"/>
        </w:rPr>
        <w:t>Attend virtual all-participant meetings</w:t>
      </w:r>
      <w:r w:rsidR="00ED55D9" w:rsidRPr="0089140B">
        <w:rPr>
          <w:sz w:val="24"/>
        </w:rPr>
        <w:t xml:space="preserve">. </w:t>
      </w:r>
      <w:r w:rsidRPr="0089140B">
        <w:rPr>
          <w:bCs/>
          <w:sz w:val="24"/>
        </w:rPr>
        <w:t xml:space="preserve">During these meetings, participants receive </w:t>
      </w:r>
      <w:r w:rsidR="00934BAB">
        <w:rPr>
          <w:bCs/>
          <w:sz w:val="24"/>
        </w:rPr>
        <w:t>group training,</w:t>
      </w:r>
      <w:r w:rsidR="008B2B40" w:rsidRPr="0089140B">
        <w:rPr>
          <w:bCs/>
          <w:sz w:val="24"/>
        </w:rPr>
        <w:t xml:space="preserve"> </w:t>
      </w:r>
      <w:r w:rsidR="00143B4C" w:rsidRPr="0089140B">
        <w:rPr>
          <w:bCs/>
          <w:sz w:val="24"/>
        </w:rPr>
        <w:t>rooted</w:t>
      </w:r>
      <w:r w:rsidRPr="0089140B">
        <w:rPr>
          <w:bCs/>
          <w:sz w:val="24"/>
        </w:rPr>
        <w:t xml:space="preserve"> in </w:t>
      </w:r>
      <w:r w:rsidR="00F56AF6" w:rsidRPr="0089140B">
        <w:rPr>
          <w:bCs/>
          <w:sz w:val="24"/>
        </w:rPr>
        <w:t>an inclusive</w:t>
      </w:r>
      <w:r w:rsidRPr="0089140B">
        <w:rPr>
          <w:bCs/>
          <w:sz w:val="24"/>
        </w:rPr>
        <w:t xml:space="preserve"> leadership model</w:t>
      </w:r>
      <w:r w:rsidR="00FE1F8C" w:rsidRPr="0089140B">
        <w:rPr>
          <w:bCs/>
          <w:sz w:val="24"/>
        </w:rPr>
        <w:t xml:space="preserve">, </w:t>
      </w:r>
      <w:r w:rsidR="00ED55D9" w:rsidRPr="0089140B">
        <w:rPr>
          <w:bCs/>
          <w:sz w:val="24"/>
        </w:rPr>
        <w:t xml:space="preserve">attend </w:t>
      </w:r>
      <w:r w:rsidR="00FE1F8C" w:rsidRPr="0089140B">
        <w:rPr>
          <w:bCs/>
          <w:sz w:val="24"/>
        </w:rPr>
        <w:t xml:space="preserve">in-depth </w:t>
      </w:r>
      <w:r w:rsidR="00BC1626">
        <w:rPr>
          <w:bCs/>
          <w:sz w:val="24"/>
        </w:rPr>
        <w:t>K</w:t>
      </w:r>
      <w:r w:rsidR="005A75CF" w:rsidRPr="0089140B">
        <w:rPr>
          <w:bCs/>
          <w:sz w:val="24"/>
        </w:rPr>
        <w:t xml:space="preserve">ey </w:t>
      </w:r>
      <w:r w:rsidR="00BC1626">
        <w:rPr>
          <w:bCs/>
          <w:sz w:val="24"/>
        </w:rPr>
        <w:t>T</w:t>
      </w:r>
      <w:r w:rsidR="00ED55D9" w:rsidRPr="0089140B">
        <w:rPr>
          <w:bCs/>
          <w:sz w:val="24"/>
        </w:rPr>
        <w:t>opics</w:t>
      </w:r>
      <w:r w:rsidR="008B2B40" w:rsidRPr="0089140B">
        <w:rPr>
          <w:bCs/>
          <w:sz w:val="24"/>
        </w:rPr>
        <w:t xml:space="preserve"> </w:t>
      </w:r>
      <w:r w:rsidR="00BC1626">
        <w:rPr>
          <w:bCs/>
          <w:sz w:val="24"/>
        </w:rPr>
        <w:t>S</w:t>
      </w:r>
      <w:r w:rsidR="00ED55D9" w:rsidRPr="0089140B">
        <w:rPr>
          <w:bCs/>
          <w:sz w:val="24"/>
        </w:rPr>
        <w:t>eminars</w:t>
      </w:r>
      <w:r w:rsidR="00FE1F8C" w:rsidRPr="0089140B">
        <w:rPr>
          <w:bCs/>
          <w:sz w:val="24"/>
        </w:rPr>
        <w:t>,</w:t>
      </w:r>
      <w:r w:rsidRPr="0089140B">
        <w:rPr>
          <w:bCs/>
          <w:sz w:val="24"/>
        </w:rPr>
        <w:t xml:space="preserve"> and converse with national experts in an informal setting. </w:t>
      </w:r>
      <w:r w:rsidR="004E391F">
        <w:rPr>
          <w:bCs/>
          <w:sz w:val="24"/>
        </w:rPr>
        <w:t>Virtual a</w:t>
      </w:r>
      <w:r w:rsidRPr="0089140B">
        <w:rPr>
          <w:bCs/>
          <w:sz w:val="24"/>
        </w:rPr>
        <w:t>ll</w:t>
      </w:r>
      <w:r w:rsidR="003F1334" w:rsidRPr="0089140B">
        <w:rPr>
          <w:bCs/>
          <w:sz w:val="24"/>
        </w:rPr>
        <w:t>-</w:t>
      </w:r>
      <w:r w:rsidRPr="0089140B">
        <w:rPr>
          <w:bCs/>
          <w:sz w:val="24"/>
        </w:rPr>
        <w:t xml:space="preserve">participant meetings will </w:t>
      </w:r>
      <w:r w:rsidR="00C46381" w:rsidRPr="0089140B">
        <w:rPr>
          <w:bCs/>
          <w:sz w:val="24"/>
        </w:rPr>
        <w:t xml:space="preserve">typically </w:t>
      </w:r>
      <w:r w:rsidR="00F56AF6" w:rsidRPr="0089140B">
        <w:rPr>
          <w:bCs/>
          <w:sz w:val="24"/>
        </w:rPr>
        <w:t>occur</w:t>
      </w:r>
      <w:r w:rsidR="00C46381" w:rsidRPr="0089140B">
        <w:rPr>
          <w:bCs/>
          <w:sz w:val="24"/>
        </w:rPr>
        <w:t xml:space="preserve"> </w:t>
      </w:r>
      <w:r w:rsidR="000C6F2F" w:rsidRPr="0089140B">
        <w:rPr>
          <w:bCs/>
          <w:sz w:val="24"/>
        </w:rPr>
        <w:t xml:space="preserve">one to two times </w:t>
      </w:r>
      <w:r w:rsidR="00DA2669" w:rsidRPr="0089140B">
        <w:rPr>
          <w:bCs/>
          <w:sz w:val="24"/>
        </w:rPr>
        <w:t xml:space="preserve">a quarter </w:t>
      </w:r>
      <w:r w:rsidRPr="0089140B">
        <w:rPr>
          <w:bCs/>
          <w:sz w:val="24"/>
        </w:rPr>
        <w:t xml:space="preserve">(see </w:t>
      </w:r>
      <w:hyperlink w:anchor="_Timeline_1" w:history="1">
        <w:r w:rsidRPr="0083314C">
          <w:rPr>
            <w:rStyle w:val="Hyperlink"/>
            <w:b/>
            <w:sz w:val="24"/>
          </w:rPr>
          <w:t>Timeline</w:t>
        </w:r>
      </w:hyperlink>
      <w:r w:rsidRPr="0089140B">
        <w:rPr>
          <w:bCs/>
          <w:sz w:val="24"/>
        </w:rPr>
        <w:t xml:space="preserve"> section). Each</w:t>
      </w:r>
      <w:r w:rsidR="002C267C" w:rsidRPr="0089140B">
        <w:rPr>
          <w:bCs/>
          <w:sz w:val="24"/>
        </w:rPr>
        <w:t xml:space="preserve"> virtual</w:t>
      </w:r>
      <w:r w:rsidRPr="0089140B">
        <w:rPr>
          <w:bCs/>
          <w:sz w:val="24"/>
        </w:rPr>
        <w:t xml:space="preserve"> meeting is </w:t>
      </w:r>
      <w:r w:rsidR="00F56AF6" w:rsidRPr="0089140B">
        <w:rPr>
          <w:bCs/>
          <w:sz w:val="24"/>
        </w:rPr>
        <w:t>up to</w:t>
      </w:r>
      <w:r w:rsidR="00BC1626">
        <w:rPr>
          <w:bCs/>
          <w:sz w:val="24"/>
        </w:rPr>
        <w:t xml:space="preserve"> ninety minutes long</w:t>
      </w:r>
      <w:r w:rsidRPr="0089140B">
        <w:rPr>
          <w:bCs/>
          <w:sz w:val="24"/>
        </w:rPr>
        <w:t>.</w:t>
      </w:r>
    </w:p>
    <w:p w14:paraId="283035F7" w14:textId="00DBB6EF" w:rsidR="008C2C4C" w:rsidRPr="0089140B" w:rsidRDefault="008C2C4C" w:rsidP="003147F3">
      <w:pPr>
        <w:pStyle w:val="ListParagraph"/>
        <w:numPr>
          <w:ilvl w:val="0"/>
          <w:numId w:val="3"/>
        </w:numPr>
        <w:spacing w:after="120" w:line="264" w:lineRule="auto"/>
        <w:ind w:left="360" w:hanging="274"/>
        <w:contextualSpacing w:val="0"/>
        <w:rPr>
          <w:sz w:val="24"/>
        </w:rPr>
      </w:pPr>
      <w:r w:rsidRPr="0089140B">
        <w:rPr>
          <w:b/>
          <w:sz w:val="24"/>
        </w:rPr>
        <w:t xml:space="preserve">Attend </w:t>
      </w:r>
      <w:r w:rsidR="00782882" w:rsidRPr="0089140B">
        <w:rPr>
          <w:b/>
          <w:sz w:val="24"/>
        </w:rPr>
        <w:t xml:space="preserve">three </w:t>
      </w:r>
      <w:r w:rsidRPr="0089140B">
        <w:rPr>
          <w:b/>
          <w:sz w:val="24"/>
        </w:rPr>
        <w:t>in</w:t>
      </w:r>
      <w:r w:rsidRPr="0089140B">
        <w:rPr>
          <w:b/>
          <w:i/>
          <w:sz w:val="24"/>
        </w:rPr>
        <w:t>-</w:t>
      </w:r>
      <w:r w:rsidRPr="0089140B">
        <w:rPr>
          <w:b/>
          <w:iCs/>
          <w:sz w:val="24"/>
        </w:rPr>
        <w:t>person</w:t>
      </w:r>
      <w:r w:rsidR="005261B6" w:rsidRPr="0089140B">
        <w:rPr>
          <w:b/>
          <w:iCs/>
          <w:sz w:val="24"/>
        </w:rPr>
        <w:t>,</w:t>
      </w:r>
      <w:r w:rsidRPr="0089140B">
        <w:rPr>
          <w:b/>
          <w:iCs/>
          <w:sz w:val="24"/>
        </w:rPr>
        <w:t xml:space="preserve"> all-participant </w:t>
      </w:r>
      <w:r w:rsidR="00F56AF6" w:rsidRPr="0089140B">
        <w:rPr>
          <w:b/>
          <w:iCs/>
          <w:sz w:val="24"/>
        </w:rPr>
        <w:t>retreats</w:t>
      </w:r>
      <w:r w:rsidR="00ED55D9" w:rsidRPr="0089140B">
        <w:rPr>
          <w:b/>
          <w:iCs/>
          <w:sz w:val="24"/>
        </w:rPr>
        <w:t xml:space="preserve">. </w:t>
      </w:r>
      <w:r w:rsidRPr="0089140B">
        <w:rPr>
          <w:bCs/>
          <w:iCs/>
          <w:sz w:val="24"/>
        </w:rPr>
        <w:t xml:space="preserve">Participants will attend </w:t>
      </w:r>
      <w:r w:rsidR="00782882" w:rsidRPr="0089140B">
        <w:rPr>
          <w:bCs/>
          <w:iCs/>
          <w:sz w:val="24"/>
        </w:rPr>
        <w:t xml:space="preserve">three </w:t>
      </w:r>
      <w:r w:rsidRPr="0089140B">
        <w:rPr>
          <w:bCs/>
          <w:iCs/>
          <w:sz w:val="24"/>
        </w:rPr>
        <w:t>in-person meetings, which will each be</w:t>
      </w:r>
      <w:r w:rsidR="000F439A" w:rsidRPr="0089140B">
        <w:rPr>
          <w:bCs/>
          <w:iCs/>
          <w:sz w:val="24"/>
        </w:rPr>
        <w:t xml:space="preserve"> </w:t>
      </w:r>
      <w:r w:rsidRPr="0089140B">
        <w:rPr>
          <w:bCs/>
          <w:iCs/>
          <w:sz w:val="24"/>
        </w:rPr>
        <w:t>three days</w:t>
      </w:r>
      <w:r w:rsidR="00BC0BB4" w:rsidRPr="0089140B">
        <w:rPr>
          <w:bCs/>
          <w:iCs/>
          <w:sz w:val="24"/>
        </w:rPr>
        <w:t xml:space="preserve"> (location TBD)</w:t>
      </w:r>
      <w:r w:rsidRPr="0089140B">
        <w:rPr>
          <w:bCs/>
          <w:iCs/>
          <w:sz w:val="24"/>
        </w:rPr>
        <w:t xml:space="preserve">. CHCS will cover all </w:t>
      </w:r>
      <w:r w:rsidR="004E391F">
        <w:rPr>
          <w:bCs/>
          <w:iCs/>
          <w:sz w:val="24"/>
        </w:rPr>
        <w:t xml:space="preserve">allowable </w:t>
      </w:r>
      <w:r w:rsidR="00462BA2" w:rsidRPr="0089140B">
        <w:rPr>
          <w:bCs/>
          <w:iCs/>
          <w:sz w:val="24"/>
        </w:rPr>
        <w:t xml:space="preserve">program </w:t>
      </w:r>
      <w:r w:rsidRPr="0089140B">
        <w:rPr>
          <w:bCs/>
          <w:iCs/>
          <w:sz w:val="24"/>
        </w:rPr>
        <w:t xml:space="preserve">costs for participants. </w:t>
      </w:r>
      <w:r w:rsidR="004E391F" w:rsidRPr="004E391F">
        <w:rPr>
          <w:bCs/>
          <w:iCs/>
          <w:sz w:val="24"/>
        </w:rPr>
        <w:t>Relevant travel guidelines will be shared with participants in advance of in-person meetings</w:t>
      </w:r>
      <w:r w:rsidR="003147F3">
        <w:rPr>
          <w:bCs/>
          <w:iCs/>
          <w:sz w:val="24"/>
        </w:rPr>
        <w:t>.</w:t>
      </w:r>
    </w:p>
    <w:p w14:paraId="5C930518" w14:textId="0805AEBE" w:rsidR="008C2C4C" w:rsidRPr="0089140B" w:rsidRDefault="008C2C4C" w:rsidP="003147F3">
      <w:pPr>
        <w:pStyle w:val="ListParagraph"/>
        <w:numPr>
          <w:ilvl w:val="0"/>
          <w:numId w:val="3"/>
        </w:numPr>
        <w:spacing w:after="120" w:line="264" w:lineRule="auto"/>
        <w:ind w:left="360" w:hanging="274"/>
        <w:contextualSpacing w:val="0"/>
        <w:rPr>
          <w:bCs/>
          <w:sz w:val="24"/>
        </w:rPr>
      </w:pPr>
      <w:r w:rsidRPr="0089140B">
        <w:rPr>
          <w:b/>
          <w:sz w:val="24"/>
        </w:rPr>
        <w:t>Participate in leadership coaching</w:t>
      </w:r>
      <w:r w:rsidR="00ED55D9" w:rsidRPr="0089140B">
        <w:rPr>
          <w:b/>
          <w:sz w:val="24"/>
        </w:rPr>
        <w:t>.</w:t>
      </w:r>
      <w:r w:rsidR="00ED55D9" w:rsidRPr="0089140B">
        <w:rPr>
          <w:bCs/>
          <w:sz w:val="24"/>
        </w:rPr>
        <w:t xml:space="preserve"> </w:t>
      </w:r>
      <w:r w:rsidRPr="0089140B">
        <w:rPr>
          <w:bCs/>
          <w:sz w:val="24"/>
        </w:rPr>
        <w:t xml:space="preserve">Participants will be assigned a leadership coach with whom they will work throughout the </w:t>
      </w:r>
      <w:r w:rsidR="002651F6" w:rsidRPr="0089140B">
        <w:rPr>
          <w:bCs/>
          <w:sz w:val="24"/>
        </w:rPr>
        <w:t>year-long</w:t>
      </w:r>
      <w:r w:rsidRPr="0089140B">
        <w:rPr>
          <w:bCs/>
          <w:sz w:val="24"/>
        </w:rPr>
        <w:t xml:space="preserve"> program. The coach will help the participants translate the leadership competencies into their daily practice. The total time commitment for 1:1 leadership coaching is </w:t>
      </w:r>
      <w:r w:rsidR="00935CFD" w:rsidRPr="0089140B">
        <w:rPr>
          <w:bCs/>
          <w:sz w:val="24"/>
        </w:rPr>
        <w:t xml:space="preserve">up to </w:t>
      </w:r>
      <w:r w:rsidR="004E391F">
        <w:rPr>
          <w:bCs/>
          <w:sz w:val="24"/>
        </w:rPr>
        <w:t>6-</w:t>
      </w:r>
      <w:r w:rsidR="002C267C" w:rsidRPr="0089140B">
        <w:rPr>
          <w:bCs/>
          <w:sz w:val="24"/>
        </w:rPr>
        <w:t xml:space="preserve">8 </w:t>
      </w:r>
      <w:r w:rsidRPr="0089140B">
        <w:rPr>
          <w:bCs/>
          <w:sz w:val="24"/>
        </w:rPr>
        <w:t xml:space="preserve">hours </w:t>
      </w:r>
      <w:r w:rsidR="001B0A71" w:rsidRPr="0089140B">
        <w:rPr>
          <w:bCs/>
          <w:sz w:val="24"/>
        </w:rPr>
        <w:t>throughout</w:t>
      </w:r>
      <w:r w:rsidR="0070601E" w:rsidRPr="0089140B">
        <w:rPr>
          <w:bCs/>
          <w:sz w:val="24"/>
        </w:rPr>
        <w:t xml:space="preserve"> the </w:t>
      </w:r>
      <w:r w:rsidRPr="0089140B">
        <w:rPr>
          <w:bCs/>
          <w:sz w:val="24"/>
        </w:rPr>
        <w:t>program.</w:t>
      </w:r>
    </w:p>
    <w:p w14:paraId="1FF2D910" w14:textId="24F2749E" w:rsidR="00FE1F8C" w:rsidRPr="0089140B" w:rsidRDefault="008C2C4C" w:rsidP="003147F3">
      <w:pPr>
        <w:pStyle w:val="ListParagraph"/>
        <w:numPr>
          <w:ilvl w:val="0"/>
          <w:numId w:val="3"/>
        </w:numPr>
        <w:spacing w:after="240" w:line="264" w:lineRule="auto"/>
        <w:ind w:left="360" w:hanging="270"/>
        <w:rPr>
          <w:sz w:val="24"/>
        </w:rPr>
      </w:pPr>
      <w:r w:rsidRPr="0089140B">
        <w:rPr>
          <w:b/>
          <w:sz w:val="24"/>
        </w:rPr>
        <w:t xml:space="preserve">Participate in </w:t>
      </w:r>
      <w:r w:rsidR="00873773">
        <w:rPr>
          <w:b/>
          <w:sz w:val="24"/>
        </w:rPr>
        <w:t>a</w:t>
      </w:r>
      <w:r w:rsidR="00BC0BB4" w:rsidRPr="0089140B">
        <w:rPr>
          <w:b/>
          <w:sz w:val="24"/>
        </w:rPr>
        <w:t xml:space="preserve">ccountability </w:t>
      </w:r>
      <w:r w:rsidR="00873773">
        <w:rPr>
          <w:b/>
          <w:sz w:val="24"/>
        </w:rPr>
        <w:t>n</w:t>
      </w:r>
      <w:r w:rsidR="001E48D3" w:rsidRPr="0089140B">
        <w:rPr>
          <w:b/>
          <w:sz w:val="24"/>
        </w:rPr>
        <w:t>etwork</w:t>
      </w:r>
      <w:r w:rsidR="00781F86" w:rsidRPr="0089140B">
        <w:rPr>
          <w:b/>
          <w:sz w:val="24"/>
        </w:rPr>
        <w:t>s</w:t>
      </w:r>
      <w:r w:rsidR="00ED55D9" w:rsidRPr="0089140B">
        <w:rPr>
          <w:sz w:val="24"/>
        </w:rPr>
        <w:t>.</w:t>
      </w:r>
      <w:r w:rsidR="000C6F2F" w:rsidRPr="0089140B">
        <w:rPr>
          <w:sz w:val="24"/>
        </w:rPr>
        <w:t xml:space="preserve"> </w:t>
      </w:r>
      <w:r w:rsidRPr="0089140B">
        <w:rPr>
          <w:sz w:val="24"/>
        </w:rPr>
        <w:t xml:space="preserve">CHCS will organize participants into small </w:t>
      </w:r>
      <w:r w:rsidR="00934BAB">
        <w:rPr>
          <w:sz w:val="24"/>
        </w:rPr>
        <w:t>groups</w:t>
      </w:r>
      <w:r w:rsidRPr="0089140B">
        <w:rPr>
          <w:sz w:val="24"/>
        </w:rPr>
        <w:t xml:space="preserve">. </w:t>
      </w:r>
      <w:r w:rsidR="00F56AF6" w:rsidRPr="0089140B">
        <w:rPr>
          <w:bCs/>
          <w:sz w:val="24"/>
        </w:rPr>
        <w:t>Accountability</w:t>
      </w:r>
      <w:r w:rsidRPr="0089140B">
        <w:rPr>
          <w:bCs/>
          <w:sz w:val="24"/>
        </w:rPr>
        <w:t xml:space="preserve"> </w:t>
      </w:r>
      <w:r w:rsidR="008B2B40" w:rsidRPr="0089140B">
        <w:rPr>
          <w:bCs/>
          <w:sz w:val="24"/>
        </w:rPr>
        <w:t>N</w:t>
      </w:r>
      <w:r w:rsidR="00F149DE" w:rsidRPr="0089140B">
        <w:rPr>
          <w:bCs/>
          <w:sz w:val="24"/>
        </w:rPr>
        <w:t xml:space="preserve">etworks </w:t>
      </w:r>
      <w:r w:rsidRPr="0089140B">
        <w:rPr>
          <w:bCs/>
          <w:sz w:val="24"/>
        </w:rPr>
        <w:t xml:space="preserve">meet </w:t>
      </w:r>
      <w:r w:rsidR="008B2B40" w:rsidRPr="0089140B">
        <w:rPr>
          <w:bCs/>
          <w:sz w:val="24"/>
        </w:rPr>
        <w:t>three times during the year,</w:t>
      </w:r>
      <w:r w:rsidR="00683010" w:rsidRPr="0089140B">
        <w:rPr>
          <w:bCs/>
          <w:sz w:val="24"/>
        </w:rPr>
        <w:t xml:space="preserve"> focusing on </w:t>
      </w:r>
      <w:r w:rsidR="00442859" w:rsidRPr="0089140B">
        <w:rPr>
          <w:bCs/>
          <w:sz w:val="24"/>
        </w:rPr>
        <w:t xml:space="preserve">Leadership </w:t>
      </w:r>
      <w:r w:rsidR="00BB1399" w:rsidRPr="0089140B">
        <w:rPr>
          <w:bCs/>
          <w:sz w:val="24"/>
        </w:rPr>
        <w:t>Action Plan</w:t>
      </w:r>
      <w:r w:rsidRPr="0089140B">
        <w:rPr>
          <w:bCs/>
          <w:sz w:val="24"/>
        </w:rPr>
        <w:t xml:space="preserve"> discussion</w:t>
      </w:r>
      <w:r w:rsidR="00C46381" w:rsidRPr="0089140B">
        <w:rPr>
          <w:bCs/>
          <w:sz w:val="24"/>
        </w:rPr>
        <w:t>s</w:t>
      </w:r>
      <w:r w:rsidR="00683010" w:rsidRPr="0089140B">
        <w:rPr>
          <w:bCs/>
          <w:sz w:val="24"/>
        </w:rPr>
        <w:t>, building</w:t>
      </w:r>
      <w:r w:rsidRPr="0089140B">
        <w:rPr>
          <w:bCs/>
          <w:sz w:val="24"/>
        </w:rPr>
        <w:t xml:space="preserve"> peer relationships</w:t>
      </w:r>
      <w:r w:rsidR="00683010" w:rsidRPr="0089140B">
        <w:rPr>
          <w:bCs/>
          <w:sz w:val="24"/>
        </w:rPr>
        <w:t>,</w:t>
      </w:r>
      <w:r w:rsidRPr="0089140B">
        <w:rPr>
          <w:bCs/>
          <w:sz w:val="24"/>
        </w:rPr>
        <w:t xml:space="preserve"> and </w:t>
      </w:r>
      <w:r w:rsidR="00683010" w:rsidRPr="0089140B">
        <w:rPr>
          <w:bCs/>
          <w:sz w:val="24"/>
        </w:rPr>
        <w:t xml:space="preserve">creating </w:t>
      </w:r>
      <w:r w:rsidRPr="0089140B">
        <w:rPr>
          <w:bCs/>
          <w:sz w:val="24"/>
        </w:rPr>
        <w:t xml:space="preserve">ongoing support networks that participants can </w:t>
      </w:r>
      <w:r w:rsidR="00683010" w:rsidRPr="0089140B">
        <w:rPr>
          <w:bCs/>
          <w:sz w:val="24"/>
        </w:rPr>
        <w:t xml:space="preserve">rely </w:t>
      </w:r>
      <w:r w:rsidRPr="0089140B">
        <w:rPr>
          <w:bCs/>
          <w:sz w:val="24"/>
        </w:rPr>
        <w:t>on throughout the program and beyond.</w:t>
      </w:r>
      <w:r w:rsidRPr="0089140B">
        <w:rPr>
          <w:sz w:val="24"/>
        </w:rPr>
        <w:t xml:space="preserve"> </w:t>
      </w:r>
      <w:r w:rsidRPr="0089140B">
        <w:rPr>
          <w:bCs/>
          <w:sz w:val="24"/>
        </w:rPr>
        <w:t xml:space="preserve">The total time commitment for </w:t>
      </w:r>
      <w:r w:rsidR="00683010" w:rsidRPr="0089140B">
        <w:rPr>
          <w:bCs/>
          <w:sz w:val="24"/>
        </w:rPr>
        <w:t>these networking sessions</w:t>
      </w:r>
      <w:r w:rsidR="00F149DE" w:rsidRPr="0089140B">
        <w:rPr>
          <w:bCs/>
          <w:sz w:val="24"/>
        </w:rPr>
        <w:t xml:space="preserve"> </w:t>
      </w:r>
      <w:r w:rsidRPr="0089140B">
        <w:rPr>
          <w:bCs/>
          <w:sz w:val="24"/>
        </w:rPr>
        <w:t xml:space="preserve">is no more than six hours </w:t>
      </w:r>
      <w:r w:rsidR="00683010" w:rsidRPr="0089140B">
        <w:rPr>
          <w:bCs/>
          <w:sz w:val="24"/>
        </w:rPr>
        <w:t>throughout</w:t>
      </w:r>
      <w:r w:rsidRPr="0089140B">
        <w:rPr>
          <w:bCs/>
          <w:sz w:val="24"/>
        </w:rPr>
        <w:t xml:space="preserve"> the program.</w:t>
      </w:r>
    </w:p>
    <w:p w14:paraId="7AEA05BB" w14:textId="74DB6DE5" w:rsidR="005436DD" w:rsidRPr="0089140B" w:rsidRDefault="005436DD" w:rsidP="003147F3">
      <w:pPr>
        <w:spacing w:line="264" w:lineRule="auto"/>
        <w:rPr>
          <w:i/>
          <w:iCs/>
          <w:sz w:val="24"/>
        </w:rPr>
      </w:pPr>
      <w:r w:rsidRPr="0089140B">
        <w:rPr>
          <w:b/>
          <w:i/>
          <w:iCs/>
          <w:sz w:val="24"/>
        </w:rPr>
        <w:t xml:space="preserve">All </w:t>
      </w:r>
      <w:r w:rsidR="00580AC1" w:rsidRPr="0089140B">
        <w:rPr>
          <w:b/>
          <w:i/>
          <w:iCs/>
          <w:sz w:val="24"/>
        </w:rPr>
        <w:t>Changemakers</w:t>
      </w:r>
      <w:r w:rsidRPr="0089140B">
        <w:rPr>
          <w:b/>
          <w:i/>
          <w:iCs/>
          <w:sz w:val="24"/>
        </w:rPr>
        <w:t xml:space="preserve"> services</w:t>
      </w:r>
      <w:r w:rsidR="00B50C60" w:rsidRPr="0089140B">
        <w:rPr>
          <w:b/>
          <w:i/>
          <w:iCs/>
          <w:sz w:val="24"/>
        </w:rPr>
        <w:t xml:space="preserve"> outlined above</w:t>
      </w:r>
      <w:r w:rsidR="00572FD6" w:rsidRPr="0089140B">
        <w:rPr>
          <w:b/>
          <w:i/>
          <w:iCs/>
          <w:sz w:val="24"/>
        </w:rPr>
        <w:t>, including travel costs (</w:t>
      </w:r>
      <w:r w:rsidR="001E04D3" w:rsidRPr="0089140B">
        <w:rPr>
          <w:b/>
          <w:i/>
          <w:iCs/>
          <w:sz w:val="24"/>
        </w:rPr>
        <w:t xml:space="preserve">e.g., </w:t>
      </w:r>
      <w:r w:rsidR="00572FD6" w:rsidRPr="0089140B">
        <w:rPr>
          <w:b/>
          <w:i/>
          <w:iCs/>
          <w:sz w:val="24"/>
        </w:rPr>
        <w:t>airfare, accommodations)</w:t>
      </w:r>
      <w:r w:rsidRPr="0089140B">
        <w:rPr>
          <w:b/>
          <w:i/>
          <w:iCs/>
          <w:sz w:val="24"/>
        </w:rPr>
        <w:t xml:space="preserve"> will be provided at no cost to the </w:t>
      </w:r>
      <w:r w:rsidR="00EA2405" w:rsidRPr="0089140B">
        <w:rPr>
          <w:b/>
          <w:i/>
          <w:iCs/>
          <w:sz w:val="24"/>
        </w:rPr>
        <w:t>p</w:t>
      </w:r>
      <w:r w:rsidR="006E0383" w:rsidRPr="0089140B">
        <w:rPr>
          <w:b/>
          <w:i/>
          <w:iCs/>
          <w:sz w:val="24"/>
        </w:rPr>
        <w:t>articipants</w:t>
      </w:r>
      <w:r w:rsidRPr="0089140B">
        <w:rPr>
          <w:b/>
          <w:i/>
          <w:iCs/>
          <w:sz w:val="24"/>
        </w:rPr>
        <w:t xml:space="preserve">. </w:t>
      </w:r>
      <w:r w:rsidR="004E391F">
        <w:rPr>
          <w:b/>
          <w:i/>
          <w:iCs/>
          <w:sz w:val="24"/>
        </w:rPr>
        <w:t xml:space="preserve">Relevant travel guidelines will be shared with participants in advance of in-person meetings. </w:t>
      </w:r>
    </w:p>
    <w:p w14:paraId="458CBC95" w14:textId="77777777" w:rsidR="008F1DE9" w:rsidRPr="0089140B" w:rsidRDefault="008F1DE9" w:rsidP="008F1DE9">
      <w:pPr>
        <w:spacing w:line="264" w:lineRule="auto"/>
        <w:rPr>
          <w:sz w:val="24"/>
          <w:lang w:bidi="en-US"/>
        </w:rPr>
      </w:pPr>
    </w:p>
    <w:p w14:paraId="7693E985" w14:textId="57374B3F" w:rsidR="008F1DE9" w:rsidRPr="00293FEA" w:rsidRDefault="008F1DE9" w:rsidP="00293FEA">
      <w:pPr>
        <w:pStyle w:val="Heading1"/>
      </w:pPr>
      <w:bookmarkStart w:id="2" w:name="_Timeline_1"/>
      <w:bookmarkEnd w:id="2"/>
      <w:r w:rsidRPr="0089140B">
        <w:br w:type="page"/>
      </w:r>
      <w:bookmarkStart w:id="3" w:name="_Timeline"/>
      <w:bookmarkEnd w:id="3"/>
      <w:r w:rsidRPr="00293FEA">
        <w:t xml:space="preserve">Timeline </w:t>
      </w:r>
    </w:p>
    <w:p w14:paraId="23729279" w14:textId="52CF3EAE" w:rsidR="008F1DE9" w:rsidRPr="0089140B" w:rsidRDefault="008F1DE9" w:rsidP="008F1DE9">
      <w:pPr>
        <w:spacing w:line="264" w:lineRule="auto"/>
        <w:rPr>
          <w:sz w:val="24"/>
        </w:rPr>
      </w:pPr>
      <w:r w:rsidRPr="0089140B">
        <w:rPr>
          <w:sz w:val="24"/>
        </w:rPr>
        <w:t>Following is a tentative schedule for the 202</w:t>
      </w:r>
      <w:r w:rsidR="00B90F77" w:rsidRPr="0089140B">
        <w:rPr>
          <w:sz w:val="24"/>
        </w:rPr>
        <w:t>5</w:t>
      </w:r>
      <w:r w:rsidRPr="0089140B">
        <w:rPr>
          <w:sz w:val="24"/>
        </w:rPr>
        <w:t xml:space="preserve"> Class of </w:t>
      </w:r>
      <w:r w:rsidR="005B613B" w:rsidRPr="0089140B">
        <w:rPr>
          <w:i/>
          <w:iCs/>
          <w:sz w:val="24"/>
        </w:rPr>
        <w:t>Changemakers</w:t>
      </w:r>
      <w:r w:rsidR="00A23ED4" w:rsidRPr="0089140B">
        <w:rPr>
          <w:sz w:val="24"/>
        </w:rPr>
        <w:t>.</w:t>
      </w:r>
      <w:r w:rsidR="002C1448" w:rsidRPr="0089140B">
        <w:rPr>
          <w:sz w:val="24"/>
        </w:rPr>
        <w:t xml:space="preserve"> </w:t>
      </w:r>
      <w:r w:rsidR="00661888">
        <w:rPr>
          <w:sz w:val="24"/>
        </w:rPr>
        <w:t>P</w:t>
      </w:r>
      <w:r w:rsidR="002C1448" w:rsidRPr="0089140B">
        <w:rPr>
          <w:sz w:val="24"/>
        </w:rPr>
        <w:t>articipants are expected to attend all meetings; please hold dates on your calendar when applying to the program.</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300"/>
      </w:tblGrid>
      <w:tr w:rsidR="003147F3" w:rsidRPr="003147F3" w14:paraId="612172EB" w14:textId="77777777" w:rsidTr="00314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005A9C" w:themeFill="accent1"/>
          </w:tcPr>
          <w:p w14:paraId="474D5266" w14:textId="77777777" w:rsidR="00780E13" w:rsidRPr="003147F3" w:rsidRDefault="00780E13" w:rsidP="00293FEA">
            <w:pPr>
              <w:spacing w:before="60" w:after="60"/>
              <w:rPr>
                <w:rFonts w:cstheme="minorHAnsi"/>
                <w:color w:val="FFFFFF" w:themeColor="background1"/>
                <w:sz w:val="23"/>
                <w:szCs w:val="23"/>
              </w:rPr>
            </w:pPr>
            <w:r w:rsidRPr="003147F3">
              <w:rPr>
                <w:rFonts w:cstheme="minorHAnsi"/>
                <w:color w:val="FFFFFF" w:themeColor="background1"/>
                <w:sz w:val="23"/>
                <w:szCs w:val="23"/>
              </w:rPr>
              <w:t>Date</w:t>
            </w:r>
          </w:p>
        </w:tc>
        <w:tc>
          <w:tcPr>
            <w:tcW w:w="6300" w:type="dxa"/>
            <w:shd w:val="clear" w:color="auto" w:fill="005A9C" w:themeFill="accent1"/>
          </w:tcPr>
          <w:p w14:paraId="7C5EEFC6" w14:textId="77777777" w:rsidR="00780E13" w:rsidRPr="003147F3" w:rsidRDefault="00780E13" w:rsidP="00293FEA">
            <w:pPr>
              <w:spacing w:before="60" w:after="6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3"/>
                <w:szCs w:val="23"/>
              </w:rPr>
            </w:pPr>
            <w:r w:rsidRPr="003147F3">
              <w:rPr>
                <w:rFonts w:cstheme="minorHAnsi"/>
                <w:color w:val="FFFFFF" w:themeColor="background1"/>
                <w:sz w:val="23"/>
                <w:szCs w:val="23"/>
              </w:rPr>
              <w:t>Event</w:t>
            </w:r>
          </w:p>
        </w:tc>
      </w:tr>
      <w:tr w:rsidR="005436DD" w:rsidRPr="00293FEA" w14:paraId="673C410D" w14:textId="77777777" w:rsidTr="003147F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325" w:type="dxa"/>
          </w:tcPr>
          <w:p w14:paraId="153E2349" w14:textId="5E2C01BE" w:rsidR="002C1448" w:rsidRPr="00293FEA" w:rsidRDefault="005A067D" w:rsidP="003147F3">
            <w:pPr>
              <w:spacing w:before="60" w:after="60"/>
              <w:rPr>
                <w:b w:val="0"/>
                <w:bCs w:val="0"/>
                <w:sz w:val="23"/>
                <w:szCs w:val="23"/>
              </w:rPr>
            </w:pPr>
            <w:r w:rsidRPr="00293FEA">
              <w:rPr>
                <w:sz w:val="23"/>
                <w:szCs w:val="23"/>
              </w:rPr>
              <w:t>October 3</w:t>
            </w:r>
            <w:r w:rsidR="002C1448" w:rsidRPr="00293FEA">
              <w:rPr>
                <w:sz w:val="23"/>
                <w:szCs w:val="23"/>
              </w:rPr>
              <w:t>, 202</w:t>
            </w:r>
            <w:r w:rsidR="007C181D">
              <w:rPr>
                <w:sz w:val="23"/>
                <w:szCs w:val="23"/>
              </w:rPr>
              <w:t>4</w:t>
            </w:r>
            <w:r w:rsidR="002C1448" w:rsidRPr="00293FEA">
              <w:rPr>
                <w:sz w:val="23"/>
                <w:szCs w:val="23"/>
              </w:rPr>
              <w:t>,</w:t>
            </w:r>
            <w:r w:rsidR="00ED4967" w:rsidRPr="00293FEA">
              <w:rPr>
                <w:sz w:val="23"/>
                <w:szCs w:val="23"/>
              </w:rPr>
              <w:t xml:space="preserve"> 1</w:t>
            </w:r>
            <w:r w:rsidR="00780E13" w:rsidRPr="00293FEA">
              <w:rPr>
                <w:sz w:val="23"/>
                <w:szCs w:val="23"/>
              </w:rPr>
              <w:t xml:space="preserve"> – </w:t>
            </w:r>
            <w:r w:rsidR="00ED4967" w:rsidRPr="00293FEA">
              <w:rPr>
                <w:sz w:val="23"/>
                <w:szCs w:val="23"/>
              </w:rPr>
              <w:t>2</w:t>
            </w:r>
            <w:r w:rsidR="005436DD" w:rsidRPr="00293FEA">
              <w:rPr>
                <w:sz w:val="23"/>
                <w:szCs w:val="23"/>
              </w:rPr>
              <w:t xml:space="preserve"> pm ET</w:t>
            </w:r>
            <w:r w:rsidR="002C1448" w:rsidRPr="00293FEA">
              <w:rPr>
                <w:sz w:val="23"/>
                <w:szCs w:val="23"/>
              </w:rPr>
              <w:t xml:space="preserve"> </w:t>
            </w:r>
          </w:p>
          <w:p w14:paraId="29A95BB8" w14:textId="2202C4AB" w:rsidR="002C1448" w:rsidRPr="00293FEA" w:rsidRDefault="002C1448" w:rsidP="003147F3">
            <w:pPr>
              <w:spacing w:before="60" w:after="60"/>
              <w:rPr>
                <w:b w:val="0"/>
                <w:bCs w:val="0"/>
                <w:sz w:val="23"/>
                <w:szCs w:val="23"/>
              </w:rPr>
            </w:pPr>
            <w:r w:rsidRPr="00293FEA">
              <w:rPr>
                <w:sz w:val="23"/>
                <w:szCs w:val="23"/>
              </w:rPr>
              <w:t>OR</w:t>
            </w:r>
          </w:p>
          <w:p w14:paraId="7D69E8DF" w14:textId="4BDF5254" w:rsidR="00261641" w:rsidRPr="00293FEA" w:rsidRDefault="002C1448" w:rsidP="003147F3">
            <w:pPr>
              <w:spacing w:before="60" w:after="60"/>
              <w:rPr>
                <w:bCs w:val="0"/>
                <w:i/>
                <w:sz w:val="23"/>
                <w:szCs w:val="23"/>
              </w:rPr>
            </w:pPr>
            <w:r w:rsidRPr="00293FEA">
              <w:rPr>
                <w:sz w:val="23"/>
                <w:szCs w:val="23"/>
              </w:rPr>
              <w:t xml:space="preserve">October </w:t>
            </w:r>
            <w:r w:rsidR="005A067D" w:rsidRPr="00293FEA">
              <w:rPr>
                <w:sz w:val="23"/>
                <w:szCs w:val="23"/>
              </w:rPr>
              <w:t>18</w:t>
            </w:r>
            <w:r w:rsidRPr="00293FEA">
              <w:rPr>
                <w:sz w:val="23"/>
                <w:szCs w:val="23"/>
              </w:rPr>
              <w:t>, 202</w:t>
            </w:r>
            <w:r w:rsidR="007C181D">
              <w:rPr>
                <w:sz w:val="23"/>
                <w:szCs w:val="23"/>
              </w:rPr>
              <w:t>4</w:t>
            </w:r>
            <w:r w:rsidRPr="00293FEA">
              <w:rPr>
                <w:sz w:val="23"/>
                <w:szCs w:val="23"/>
              </w:rPr>
              <w:t>, 1</w:t>
            </w:r>
            <w:r w:rsidR="00780E13" w:rsidRPr="00293FEA">
              <w:rPr>
                <w:sz w:val="23"/>
                <w:szCs w:val="23"/>
              </w:rPr>
              <w:t xml:space="preserve"> – </w:t>
            </w:r>
            <w:r w:rsidRPr="00293FEA">
              <w:rPr>
                <w:sz w:val="23"/>
                <w:szCs w:val="23"/>
              </w:rPr>
              <w:t>2 pm ET</w:t>
            </w:r>
            <w:r w:rsidR="005436DD" w:rsidRPr="00293FEA">
              <w:rPr>
                <w:sz w:val="23"/>
                <w:szCs w:val="23"/>
              </w:rPr>
              <w:br/>
            </w:r>
          </w:p>
        </w:tc>
        <w:tc>
          <w:tcPr>
            <w:tcW w:w="6300" w:type="dxa"/>
            <w:vAlign w:val="center"/>
          </w:tcPr>
          <w:p w14:paraId="2CAE16B8" w14:textId="2C7023F7" w:rsidR="005436DD" w:rsidRPr="00293FEA" w:rsidRDefault="005436DD" w:rsidP="003147F3">
            <w:pPr>
              <w:pStyle w:val="Bodynospacing"/>
              <w:spacing w:before="60" w:after="60"/>
              <w:cnfStyle w:val="000000100000" w:firstRow="0" w:lastRow="0" w:firstColumn="0" w:lastColumn="0" w:oddVBand="0" w:evenVBand="0" w:oddHBand="1" w:evenHBand="0" w:firstRowFirstColumn="0" w:firstRowLastColumn="0" w:lastRowFirstColumn="0" w:lastRowLastColumn="0"/>
              <w:rPr>
                <w:sz w:val="23"/>
                <w:szCs w:val="23"/>
              </w:rPr>
            </w:pPr>
            <w:r w:rsidRPr="00293FEA">
              <w:rPr>
                <w:sz w:val="23"/>
                <w:szCs w:val="23"/>
              </w:rPr>
              <w:t>Informational Call</w:t>
            </w:r>
            <w:r w:rsidR="002C1448" w:rsidRPr="00293FEA">
              <w:rPr>
                <w:sz w:val="23"/>
                <w:szCs w:val="23"/>
              </w:rPr>
              <w:t>(s)</w:t>
            </w:r>
            <w:r w:rsidRPr="00293FEA">
              <w:rPr>
                <w:sz w:val="23"/>
                <w:szCs w:val="23"/>
              </w:rPr>
              <w:t xml:space="preserve"> for Potential Applicants. </w:t>
            </w:r>
          </w:p>
          <w:p w14:paraId="5236F32A" w14:textId="32E58C52" w:rsidR="00913D6A" w:rsidRPr="00293FEA" w:rsidRDefault="00913D6A" w:rsidP="003147F3">
            <w:pPr>
              <w:pStyle w:val="Bodynospacing"/>
              <w:numPr>
                <w:ilvl w:val="0"/>
                <w:numId w:val="8"/>
              </w:numPr>
              <w:spacing w:before="60" w:after="60"/>
              <w:ind w:left="336" w:hanging="246"/>
              <w:cnfStyle w:val="000000100000" w:firstRow="0" w:lastRow="0" w:firstColumn="0" w:lastColumn="0" w:oddVBand="0" w:evenVBand="0" w:oddHBand="1" w:evenHBand="0" w:firstRowFirstColumn="0" w:firstRowLastColumn="0" w:lastRowFirstColumn="0" w:lastRowLastColumn="0"/>
              <w:rPr>
                <w:sz w:val="23"/>
                <w:szCs w:val="23"/>
              </w:rPr>
            </w:pPr>
            <w:r w:rsidRPr="00293FEA">
              <w:rPr>
                <w:sz w:val="23"/>
                <w:szCs w:val="23"/>
              </w:rPr>
              <w:t xml:space="preserve">To participate by phone, call </w:t>
            </w:r>
            <w:r w:rsidRPr="00293FEA">
              <w:rPr>
                <w:b/>
                <w:bCs/>
                <w:sz w:val="23"/>
                <w:szCs w:val="23"/>
              </w:rPr>
              <w:t>877-853- 5247</w:t>
            </w:r>
            <w:r w:rsidRPr="00293FEA">
              <w:rPr>
                <w:sz w:val="23"/>
                <w:szCs w:val="23"/>
              </w:rPr>
              <w:t xml:space="preserve"> and use meeting</w:t>
            </w:r>
            <w:r w:rsidR="003514CF">
              <w:rPr>
                <w:sz w:val="23"/>
                <w:szCs w:val="23"/>
              </w:rPr>
              <w:t> </w:t>
            </w:r>
            <w:r w:rsidRPr="00293FEA">
              <w:rPr>
                <w:sz w:val="23"/>
                <w:szCs w:val="23"/>
              </w:rPr>
              <w:t>code</w:t>
            </w:r>
            <w:r w:rsidR="00780E13" w:rsidRPr="00293FEA">
              <w:rPr>
                <w:sz w:val="23"/>
                <w:szCs w:val="23"/>
              </w:rPr>
              <w:t xml:space="preserve"> </w:t>
            </w:r>
            <w:r w:rsidR="005A067D" w:rsidRPr="00293FEA">
              <w:rPr>
                <w:sz w:val="23"/>
                <w:szCs w:val="23"/>
              </w:rPr>
              <w:t>777 235 6608</w:t>
            </w:r>
            <w:r w:rsidRPr="00293FEA">
              <w:rPr>
                <w:b/>
                <w:bCs/>
                <w:sz w:val="23"/>
                <w:szCs w:val="23"/>
              </w:rPr>
              <w:t>.</w:t>
            </w:r>
          </w:p>
          <w:p w14:paraId="7CF46A0C" w14:textId="694E8276" w:rsidR="00261641" w:rsidRPr="00293FEA" w:rsidRDefault="00261641" w:rsidP="003147F3">
            <w:pPr>
              <w:pStyle w:val="Bodynospacing"/>
              <w:numPr>
                <w:ilvl w:val="0"/>
                <w:numId w:val="8"/>
              </w:numPr>
              <w:spacing w:before="60" w:after="60"/>
              <w:ind w:left="336" w:hanging="246"/>
              <w:cnfStyle w:val="000000100000" w:firstRow="0" w:lastRow="0" w:firstColumn="0" w:lastColumn="0" w:oddVBand="0" w:evenVBand="0" w:oddHBand="1" w:evenHBand="0" w:firstRowFirstColumn="0" w:firstRowLastColumn="0" w:lastRowFirstColumn="0" w:lastRowLastColumn="0"/>
              <w:rPr>
                <w:b/>
                <w:bCs/>
                <w:sz w:val="23"/>
                <w:szCs w:val="23"/>
              </w:rPr>
            </w:pPr>
            <w:r w:rsidRPr="00293FEA">
              <w:rPr>
                <w:sz w:val="23"/>
                <w:szCs w:val="23"/>
              </w:rPr>
              <w:t>For video, please use this link:</w:t>
            </w:r>
            <w:hyperlink r:id="rId17" w:history="1">
              <w:r w:rsidR="005A067D" w:rsidRPr="00293FEA">
                <w:rPr>
                  <w:rStyle w:val="Hyperlink"/>
                  <w:b/>
                  <w:bCs/>
                  <w:sz w:val="23"/>
                  <w:szCs w:val="23"/>
                </w:rPr>
                <w:t xml:space="preserve"> https://chcs.zoom.us/j/7772356608</w:t>
              </w:r>
            </w:hyperlink>
          </w:p>
          <w:p w14:paraId="6D3361CF" w14:textId="7ADD764E" w:rsidR="005436DD" w:rsidRPr="00293FEA" w:rsidRDefault="005436DD" w:rsidP="003147F3">
            <w:pPr>
              <w:spacing w:before="60" w:after="60"/>
              <w:cnfStyle w:val="000000100000" w:firstRow="0" w:lastRow="0" w:firstColumn="0" w:lastColumn="0" w:oddVBand="0" w:evenVBand="0" w:oddHBand="1" w:evenHBand="0" w:firstRowFirstColumn="0" w:firstRowLastColumn="0" w:lastRowFirstColumn="0" w:lastRowLastColumn="0"/>
              <w:rPr>
                <w:sz w:val="23"/>
                <w:szCs w:val="23"/>
                <w:lang w:bidi="en-US"/>
              </w:rPr>
            </w:pPr>
            <w:r w:rsidRPr="00293FEA">
              <w:rPr>
                <w:i/>
                <w:sz w:val="23"/>
                <w:szCs w:val="23"/>
              </w:rPr>
              <w:t>(</w:t>
            </w:r>
            <w:r w:rsidR="002C1448" w:rsidRPr="00293FEA">
              <w:rPr>
                <w:i/>
                <w:sz w:val="23"/>
                <w:szCs w:val="23"/>
              </w:rPr>
              <w:t xml:space="preserve">These calls are </w:t>
            </w:r>
            <w:r w:rsidR="002C1448" w:rsidRPr="00293FEA">
              <w:rPr>
                <w:b/>
                <w:bCs/>
                <w:i/>
                <w:sz w:val="23"/>
                <w:szCs w:val="23"/>
              </w:rPr>
              <w:t>optional</w:t>
            </w:r>
            <w:r w:rsidR="002C1448" w:rsidRPr="00293FEA">
              <w:rPr>
                <w:i/>
                <w:sz w:val="23"/>
                <w:szCs w:val="23"/>
              </w:rPr>
              <w:t xml:space="preserve"> for applicants</w:t>
            </w:r>
            <w:r w:rsidRPr="00293FEA">
              <w:rPr>
                <w:i/>
                <w:sz w:val="23"/>
                <w:szCs w:val="23"/>
              </w:rPr>
              <w:t>.</w:t>
            </w:r>
            <w:r w:rsidR="004F29B2" w:rsidRPr="00293FEA">
              <w:rPr>
                <w:i/>
                <w:sz w:val="23"/>
                <w:szCs w:val="23"/>
              </w:rPr>
              <w:t xml:space="preserve"> </w:t>
            </w:r>
            <w:r w:rsidR="002C1448" w:rsidRPr="00293FEA">
              <w:rPr>
                <w:i/>
                <w:sz w:val="23"/>
                <w:szCs w:val="23"/>
              </w:rPr>
              <w:t>Interested applicants only need to attend one of the calls.</w:t>
            </w:r>
            <w:r w:rsidRPr="00293FEA">
              <w:rPr>
                <w:i/>
                <w:sz w:val="23"/>
                <w:szCs w:val="23"/>
              </w:rPr>
              <w:t>)</w:t>
            </w:r>
          </w:p>
        </w:tc>
      </w:tr>
      <w:tr w:rsidR="005436DD" w:rsidRPr="00293FEA" w14:paraId="07904E15" w14:textId="77777777" w:rsidTr="003147F3">
        <w:tblPrEx>
          <w:tblLook w:val="0480" w:firstRow="0"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3325" w:type="dxa"/>
          </w:tcPr>
          <w:p w14:paraId="50DA0065" w14:textId="69CACB00" w:rsidR="005436DD" w:rsidRPr="00293FEA" w:rsidRDefault="00261641" w:rsidP="003147F3">
            <w:pPr>
              <w:spacing w:before="60" w:after="60"/>
              <w:rPr>
                <w:sz w:val="23"/>
                <w:szCs w:val="23"/>
                <w:lang w:bidi="en-US"/>
              </w:rPr>
            </w:pPr>
            <w:r w:rsidRPr="00293FEA">
              <w:rPr>
                <w:sz w:val="23"/>
                <w:szCs w:val="23"/>
              </w:rPr>
              <w:t xml:space="preserve">October </w:t>
            </w:r>
            <w:r w:rsidR="000F439A" w:rsidRPr="00293FEA">
              <w:rPr>
                <w:sz w:val="23"/>
                <w:szCs w:val="23"/>
              </w:rPr>
              <w:t>23</w:t>
            </w:r>
            <w:r w:rsidR="005436DD" w:rsidRPr="00293FEA">
              <w:rPr>
                <w:sz w:val="23"/>
                <w:szCs w:val="23"/>
              </w:rPr>
              <w:t>, 202</w:t>
            </w:r>
            <w:r w:rsidR="000F439A" w:rsidRPr="00293FEA">
              <w:rPr>
                <w:sz w:val="23"/>
                <w:szCs w:val="23"/>
              </w:rPr>
              <w:t>4</w:t>
            </w:r>
            <w:r w:rsidR="005436DD" w:rsidRPr="00293FEA">
              <w:rPr>
                <w:sz w:val="23"/>
                <w:szCs w:val="23"/>
              </w:rPr>
              <w:t xml:space="preserve">, </w:t>
            </w:r>
            <w:r w:rsidR="00880630" w:rsidRPr="00293FEA">
              <w:rPr>
                <w:sz w:val="23"/>
                <w:szCs w:val="23"/>
              </w:rPr>
              <w:t>1</w:t>
            </w:r>
            <w:r w:rsidR="002847CB" w:rsidRPr="00293FEA">
              <w:rPr>
                <w:sz w:val="23"/>
                <w:szCs w:val="23"/>
              </w:rPr>
              <w:t>1</w:t>
            </w:r>
            <w:r w:rsidR="005436DD" w:rsidRPr="00293FEA">
              <w:rPr>
                <w:sz w:val="23"/>
                <w:szCs w:val="23"/>
              </w:rPr>
              <w:t>:</w:t>
            </w:r>
            <w:r w:rsidR="002847CB" w:rsidRPr="00293FEA">
              <w:rPr>
                <w:sz w:val="23"/>
                <w:szCs w:val="23"/>
              </w:rPr>
              <w:t>59</w:t>
            </w:r>
            <w:r w:rsidR="005436DD" w:rsidRPr="00293FEA">
              <w:rPr>
                <w:sz w:val="23"/>
                <w:szCs w:val="23"/>
              </w:rPr>
              <w:t xml:space="preserve"> pm ET </w:t>
            </w:r>
          </w:p>
        </w:tc>
        <w:tc>
          <w:tcPr>
            <w:tcW w:w="6300" w:type="dxa"/>
            <w:vAlign w:val="center"/>
          </w:tcPr>
          <w:p w14:paraId="564DF3D6" w14:textId="587F19E5" w:rsidR="005436DD" w:rsidRPr="00293FEA" w:rsidRDefault="005436DD" w:rsidP="003147F3">
            <w:pPr>
              <w:spacing w:before="60" w:after="60"/>
              <w:cnfStyle w:val="000000000000" w:firstRow="0" w:lastRow="0" w:firstColumn="0" w:lastColumn="0" w:oddVBand="0" w:evenVBand="0" w:oddHBand="0" w:evenHBand="0" w:firstRowFirstColumn="0" w:firstRowLastColumn="0" w:lastRowFirstColumn="0" w:lastRowLastColumn="0"/>
              <w:rPr>
                <w:b/>
                <w:lang w:bidi="en-US"/>
              </w:rPr>
            </w:pPr>
            <w:r w:rsidRPr="00293FEA">
              <w:t>Applications Due via E-mail Submission</w:t>
            </w:r>
          </w:p>
        </w:tc>
      </w:tr>
      <w:tr w:rsidR="005436DD" w:rsidRPr="00293FEA" w14:paraId="0AB89AEE" w14:textId="77777777" w:rsidTr="003147F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325" w:type="dxa"/>
          </w:tcPr>
          <w:p w14:paraId="46104057" w14:textId="0DF63610" w:rsidR="005436DD" w:rsidRPr="00293FEA" w:rsidRDefault="00261641" w:rsidP="003147F3">
            <w:pPr>
              <w:spacing w:before="60" w:after="60"/>
              <w:rPr>
                <w:sz w:val="23"/>
                <w:szCs w:val="23"/>
                <w:lang w:bidi="en-US"/>
              </w:rPr>
            </w:pPr>
            <w:r w:rsidRPr="00293FEA">
              <w:rPr>
                <w:sz w:val="23"/>
                <w:szCs w:val="23"/>
              </w:rPr>
              <w:t xml:space="preserve">December </w:t>
            </w:r>
            <w:r w:rsidR="005436DD" w:rsidRPr="00293FEA">
              <w:rPr>
                <w:sz w:val="23"/>
                <w:szCs w:val="23"/>
              </w:rPr>
              <w:t>202</w:t>
            </w:r>
            <w:r w:rsidR="000F439A" w:rsidRPr="00293FEA">
              <w:rPr>
                <w:sz w:val="23"/>
                <w:szCs w:val="23"/>
              </w:rPr>
              <w:t>4</w:t>
            </w:r>
          </w:p>
        </w:tc>
        <w:tc>
          <w:tcPr>
            <w:tcW w:w="6300" w:type="dxa"/>
            <w:vAlign w:val="center"/>
          </w:tcPr>
          <w:p w14:paraId="788112BB" w14:textId="60C350C0" w:rsidR="005436DD" w:rsidRPr="00293FEA" w:rsidRDefault="000C6F2F" w:rsidP="003147F3">
            <w:pPr>
              <w:spacing w:before="60" w:after="60"/>
              <w:cnfStyle w:val="000000100000" w:firstRow="0" w:lastRow="0" w:firstColumn="0" w:lastColumn="0" w:oddVBand="0" w:evenVBand="0" w:oddHBand="1" w:evenHBand="0" w:firstRowFirstColumn="0" w:firstRowLastColumn="0" w:lastRowFirstColumn="0" w:lastRowLastColumn="0"/>
              <w:rPr>
                <w:lang w:bidi="en-US"/>
              </w:rPr>
            </w:pPr>
            <w:r w:rsidRPr="00293FEA">
              <w:t>Applicants will be notified of their status in mid-late December 2024.</w:t>
            </w:r>
          </w:p>
        </w:tc>
      </w:tr>
      <w:tr w:rsidR="005436DD" w:rsidRPr="00293FEA" w14:paraId="766FEB5F" w14:textId="77777777" w:rsidTr="003147F3">
        <w:tblPrEx>
          <w:tblLook w:val="0480" w:firstRow="0"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3325" w:type="dxa"/>
          </w:tcPr>
          <w:p w14:paraId="671C4DD6" w14:textId="5D491F28" w:rsidR="005436DD" w:rsidRPr="00293FEA" w:rsidRDefault="00261641" w:rsidP="003147F3">
            <w:pPr>
              <w:spacing w:before="60" w:after="60"/>
              <w:rPr>
                <w:sz w:val="23"/>
                <w:szCs w:val="23"/>
                <w:lang w:bidi="en-US"/>
              </w:rPr>
            </w:pPr>
            <w:bookmarkStart w:id="4" w:name="_Program_Dates"/>
            <w:bookmarkEnd w:id="4"/>
            <w:r w:rsidRPr="00293FEA">
              <w:rPr>
                <w:sz w:val="23"/>
                <w:szCs w:val="23"/>
              </w:rPr>
              <w:t>January 2</w:t>
            </w:r>
            <w:r w:rsidR="000C6F2F" w:rsidRPr="00293FEA">
              <w:rPr>
                <w:sz w:val="23"/>
                <w:szCs w:val="23"/>
              </w:rPr>
              <w:t>1</w:t>
            </w:r>
            <w:r w:rsidR="00747F9C" w:rsidRPr="00293FEA">
              <w:rPr>
                <w:sz w:val="23"/>
                <w:szCs w:val="23"/>
              </w:rPr>
              <w:t xml:space="preserve">, </w:t>
            </w:r>
            <w:r w:rsidR="005436DD" w:rsidRPr="00293FEA">
              <w:rPr>
                <w:sz w:val="23"/>
                <w:szCs w:val="23"/>
              </w:rPr>
              <w:t>202</w:t>
            </w:r>
            <w:r w:rsidR="007C181D">
              <w:rPr>
                <w:sz w:val="23"/>
                <w:szCs w:val="23"/>
              </w:rPr>
              <w:t>5</w:t>
            </w:r>
            <w:r w:rsidR="005436DD" w:rsidRPr="00293FEA">
              <w:rPr>
                <w:sz w:val="23"/>
                <w:szCs w:val="23"/>
              </w:rPr>
              <w:t xml:space="preserve">, </w:t>
            </w:r>
            <w:r w:rsidR="000C6F2F" w:rsidRPr="00293FEA">
              <w:rPr>
                <w:sz w:val="23"/>
                <w:szCs w:val="23"/>
              </w:rPr>
              <w:t>1</w:t>
            </w:r>
            <w:r w:rsidR="00780E13" w:rsidRPr="00293FEA">
              <w:rPr>
                <w:sz w:val="23"/>
                <w:szCs w:val="23"/>
              </w:rPr>
              <w:t xml:space="preserve"> – </w:t>
            </w:r>
            <w:r w:rsidR="000C6F2F" w:rsidRPr="00293FEA">
              <w:rPr>
                <w:sz w:val="23"/>
                <w:szCs w:val="23"/>
              </w:rPr>
              <w:t>2</w:t>
            </w:r>
            <w:r w:rsidR="00880630" w:rsidRPr="00293FEA">
              <w:rPr>
                <w:sz w:val="23"/>
                <w:szCs w:val="23"/>
              </w:rPr>
              <w:t>:30</w:t>
            </w:r>
            <w:r w:rsidR="00BC0BB4" w:rsidRPr="00293FEA">
              <w:rPr>
                <w:sz w:val="23"/>
                <w:szCs w:val="23"/>
              </w:rPr>
              <w:t xml:space="preserve"> </w:t>
            </w:r>
            <w:r w:rsidR="005436DD" w:rsidRPr="00293FEA">
              <w:rPr>
                <w:sz w:val="23"/>
                <w:szCs w:val="23"/>
              </w:rPr>
              <w:t xml:space="preserve">pm ET </w:t>
            </w:r>
          </w:p>
        </w:tc>
        <w:tc>
          <w:tcPr>
            <w:tcW w:w="6300" w:type="dxa"/>
            <w:vAlign w:val="center"/>
          </w:tcPr>
          <w:p w14:paraId="43E2FF7B" w14:textId="26DB55CC" w:rsidR="005436DD" w:rsidRPr="00293FEA" w:rsidRDefault="005436DD" w:rsidP="003147F3">
            <w:pPr>
              <w:spacing w:before="60" w:after="60"/>
              <w:cnfStyle w:val="000000000000" w:firstRow="0" w:lastRow="0" w:firstColumn="0" w:lastColumn="0" w:oddVBand="0" w:evenVBand="0" w:oddHBand="0" w:evenHBand="0" w:firstRowFirstColumn="0" w:firstRowLastColumn="0" w:lastRowFirstColumn="0" w:lastRowLastColumn="0"/>
              <w:rPr>
                <w:lang w:bidi="en-US"/>
              </w:rPr>
            </w:pPr>
            <w:r w:rsidRPr="00293FEA">
              <w:t>Virtual Kick-Off Meeting</w:t>
            </w:r>
          </w:p>
        </w:tc>
      </w:tr>
      <w:tr w:rsidR="005436DD" w:rsidRPr="00293FEA" w14:paraId="0FF4D283" w14:textId="77777777" w:rsidTr="003147F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325" w:type="dxa"/>
          </w:tcPr>
          <w:p w14:paraId="6F03934D" w14:textId="781082C9" w:rsidR="005436DD" w:rsidRPr="00293FEA" w:rsidRDefault="002C267C" w:rsidP="003147F3">
            <w:pPr>
              <w:spacing w:before="60" w:after="60"/>
              <w:rPr>
                <w:sz w:val="23"/>
                <w:szCs w:val="23"/>
                <w:lang w:bidi="en-US"/>
              </w:rPr>
            </w:pPr>
            <w:r w:rsidRPr="00293FEA">
              <w:rPr>
                <w:sz w:val="23"/>
                <w:szCs w:val="23"/>
              </w:rPr>
              <w:t xml:space="preserve">February </w:t>
            </w:r>
            <w:r w:rsidR="006F6285" w:rsidRPr="00293FEA">
              <w:rPr>
                <w:sz w:val="23"/>
                <w:szCs w:val="23"/>
              </w:rPr>
              <w:t>5</w:t>
            </w:r>
            <w:r w:rsidR="001E04D3" w:rsidRPr="00293FEA">
              <w:rPr>
                <w:sz w:val="23"/>
                <w:szCs w:val="23"/>
              </w:rPr>
              <w:t xml:space="preserve"> – </w:t>
            </w:r>
            <w:r w:rsidR="006F6285" w:rsidRPr="00293FEA">
              <w:rPr>
                <w:sz w:val="23"/>
                <w:szCs w:val="23"/>
              </w:rPr>
              <w:t>7</w:t>
            </w:r>
            <w:r w:rsidRPr="00293FEA">
              <w:rPr>
                <w:sz w:val="23"/>
                <w:szCs w:val="23"/>
              </w:rPr>
              <w:t>, 202</w:t>
            </w:r>
            <w:r w:rsidR="000C6F2F" w:rsidRPr="00293FEA">
              <w:rPr>
                <w:sz w:val="23"/>
                <w:szCs w:val="23"/>
              </w:rPr>
              <w:t>5</w:t>
            </w:r>
          </w:p>
        </w:tc>
        <w:tc>
          <w:tcPr>
            <w:tcW w:w="6300" w:type="dxa"/>
            <w:vAlign w:val="center"/>
          </w:tcPr>
          <w:p w14:paraId="7736E4CF" w14:textId="02FF03C9" w:rsidR="005436DD" w:rsidRPr="00293FEA" w:rsidRDefault="005436DD" w:rsidP="003147F3">
            <w:pPr>
              <w:spacing w:before="60" w:after="60"/>
              <w:cnfStyle w:val="000000100000" w:firstRow="0" w:lastRow="0" w:firstColumn="0" w:lastColumn="0" w:oddVBand="0" w:evenVBand="0" w:oddHBand="1" w:evenHBand="0" w:firstRowFirstColumn="0" w:firstRowLastColumn="0" w:lastRowFirstColumn="0" w:lastRowLastColumn="0"/>
              <w:rPr>
                <w:lang w:bidi="en-US"/>
              </w:rPr>
            </w:pPr>
            <w:r w:rsidRPr="00293FEA">
              <w:t>In-Person</w:t>
            </w:r>
            <w:r w:rsidR="00747F9C" w:rsidRPr="00293FEA">
              <w:t xml:space="preserve"> Opening Retreat</w:t>
            </w:r>
            <w:r w:rsidRPr="00293FEA">
              <w:t>, Location TBD</w:t>
            </w:r>
            <w:r w:rsidR="00757E37" w:rsidRPr="00293FEA">
              <w:t xml:space="preserve"> </w:t>
            </w:r>
            <w:r w:rsidR="003514CF">
              <w:br/>
            </w:r>
            <w:r w:rsidR="00757E37" w:rsidRPr="003514CF">
              <w:rPr>
                <w:i/>
                <w:iCs/>
              </w:rPr>
              <w:t>(</w:t>
            </w:r>
            <w:r w:rsidR="006F6285" w:rsidRPr="003514CF">
              <w:rPr>
                <w:i/>
                <w:iCs/>
              </w:rPr>
              <w:t xml:space="preserve">Tuesday, </w:t>
            </w:r>
            <w:r w:rsidR="00757E37" w:rsidRPr="003514CF">
              <w:rPr>
                <w:i/>
                <w:iCs/>
              </w:rPr>
              <w:t xml:space="preserve">February </w:t>
            </w:r>
            <w:r w:rsidR="006F6285" w:rsidRPr="003514CF">
              <w:rPr>
                <w:i/>
                <w:iCs/>
              </w:rPr>
              <w:t>4</w:t>
            </w:r>
            <w:r w:rsidR="00757E37" w:rsidRPr="003514CF">
              <w:rPr>
                <w:i/>
                <w:iCs/>
              </w:rPr>
              <w:t xml:space="preserve"> is a travel day)</w:t>
            </w:r>
          </w:p>
        </w:tc>
      </w:tr>
      <w:tr w:rsidR="005436DD" w:rsidRPr="00293FEA" w14:paraId="3ED42800" w14:textId="77777777" w:rsidTr="003147F3">
        <w:tblPrEx>
          <w:tblLook w:val="0480" w:firstRow="0"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3325" w:type="dxa"/>
          </w:tcPr>
          <w:p w14:paraId="5491270B" w14:textId="0AFE0452" w:rsidR="005436DD" w:rsidRPr="00293FEA" w:rsidRDefault="002C267C" w:rsidP="003147F3">
            <w:pPr>
              <w:spacing w:before="60" w:after="60"/>
              <w:rPr>
                <w:sz w:val="23"/>
                <w:szCs w:val="23"/>
                <w:lang w:bidi="en-US"/>
              </w:rPr>
            </w:pPr>
            <w:bookmarkStart w:id="5" w:name="_Hlk176263958"/>
            <w:r w:rsidRPr="00293FEA">
              <w:rPr>
                <w:sz w:val="23"/>
                <w:szCs w:val="23"/>
              </w:rPr>
              <w:t xml:space="preserve">February – </w:t>
            </w:r>
            <w:r w:rsidR="001C42F3" w:rsidRPr="00293FEA">
              <w:rPr>
                <w:sz w:val="23"/>
                <w:szCs w:val="23"/>
              </w:rPr>
              <w:t xml:space="preserve">November </w:t>
            </w:r>
            <w:r w:rsidRPr="00293FEA">
              <w:rPr>
                <w:sz w:val="23"/>
                <w:szCs w:val="23"/>
              </w:rPr>
              <w:t>202</w:t>
            </w:r>
            <w:r w:rsidR="00780E13" w:rsidRPr="00293FEA">
              <w:rPr>
                <w:sz w:val="23"/>
                <w:szCs w:val="23"/>
              </w:rPr>
              <w:t>5</w:t>
            </w:r>
          </w:p>
        </w:tc>
        <w:tc>
          <w:tcPr>
            <w:tcW w:w="6300" w:type="dxa"/>
            <w:vAlign w:val="center"/>
          </w:tcPr>
          <w:p w14:paraId="6FB6F493" w14:textId="0EB7C945" w:rsidR="001C42F3" w:rsidRPr="00293FEA" w:rsidRDefault="005436DD" w:rsidP="003147F3">
            <w:pPr>
              <w:spacing w:before="60" w:after="60"/>
              <w:cnfStyle w:val="000000000000" w:firstRow="0" w:lastRow="0" w:firstColumn="0" w:lastColumn="0" w:oddVBand="0" w:evenVBand="0" w:oddHBand="0" w:evenHBand="0" w:firstRowFirstColumn="0" w:firstRowLastColumn="0" w:lastRowFirstColumn="0" w:lastRowLastColumn="0"/>
              <w:rPr>
                <w:b/>
                <w:bCs/>
                <w:sz w:val="23"/>
                <w:szCs w:val="23"/>
              </w:rPr>
            </w:pPr>
            <w:r w:rsidRPr="00293FEA">
              <w:rPr>
                <w:b/>
                <w:bCs/>
                <w:sz w:val="23"/>
                <w:szCs w:val="23"/>
              </w:rPr>
              <w:t xml:space="preserve">Virtual Meetings </w:t>
            </w:r>
            <w:r w:rsidR="00747F9C" w:rsidRPr="00293FEA">
              <w:rPr>
                <w:b/>
                <w:bCs/>
                <w:sz w:val="23"/>
                <w:szCs w:val="23"/>
              </w:rPr>
              <w:t>|</w:t>
            </w:r>
            <w:r w:rsidR="00DF6DE8" w:rsidRPr="00293FEA">
              <w:rPr>
                <w:b/>
                <w:bCs/>
                <w:sz w:val="23"/>
                <w:szCs w:val="23"/>
              </w:rPr>
              <w:t xml:space="preserve"> </w:t>
            </w:r>
            <w:r w:rsidR="00426DFB" w:rsidRPr="00293FEA">
              <w:rPr>
                <w:b/>
                <w:bCs/>
                <w:sz w:val="23"/>
                <w:szCs w:val="23"/>
              </w:rPr>
              <w:t>2 – 3:30pm</w:t>
            </w:r>
            <w:r w:rsidR="00747F9C" w:rsidRPr="00293FEA">
              <w:rPr>
                <w:b/>
                <w:bCs/>
                <w:sz w:val="23"/>
                <w:szCs w:val="23"/>
              </w:rPr>
              <w:t xml:space="preserve"> ET | Zoom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839"/>
            </w:tblGrid>
            <w:tr w:rsidR="009540B1" w:rsidRPr="00293FEA" w14:paraId="65D9F287" w14:textId="77777777" w:rsidTr="009540B1">
              <w:tc>
                <w:tcPr>
                  <w:tcW w:w="2235" w:type="dxa"/>
                </w:tcPr>
                <w:p w14:paraId="3693DA33" w14:textId="1312B4A5" w:rsidR="009540B1" w:rsidRPr="00293FEA" w:rsidRDefault="009540B1" w:rsidP="003147F3">
                  <w:pPr>
                    <w:pStyle w:val="ListParagraph"/>
                    <w:numPr>
                      <w:ilvl w:val="0"/>
                      <w:numId w:val="2"/>
                    </w:numPr>
                    <w:ind w:left="504"/>
                    <w:contextualSpacing w:val="0"/>
                    <w:rPr>
                      <w:sz w:val="23"/>
                      <w:szCs w:val="23"/>
                    </w:rPr>
                  </w:pPr>
                  <w:r w:rsidRPr="00293FEA">
                    <w:rPr>
                      <w:sz w:val="23"/>
                      <w:szCs w:val="23"/>
                    </w:rPr>
                    <w:t>March</w:t>
                  </w:r>
                  <w:r w:rsidR="00426DFB" w:rsidRPr="00293FEA">
                    <w:rPr>
                      <w:sz w:val="23"/>
                      <w:szCs w:val="23"/>
                    </w:rPr>
                    <w:t xml:space="preserve"> 5</w:t>
                  </w:r>
                </w:p>
                <w:p w14:paraId="520F2D7E" w14:textId="1BC7186A" w:rsidR="001C42F3" w:rsidRPr="00293FEA" w:rsidRDefault="001C42F3" w:rsidP="003147F3">
                  <w:pPr>
                    <w:pStyle w:val="ListParagraph"/>
                    <w:numPr>
                      <w:ilvl w:val="0"/>
                      <w:numId w:val="2"/>
                    </w:numPr>
                    <w:ind w:left="504"/>
                    <w:contextualSpacing w:val="0"/>
                    <w:rPr>
                      <w:sz w:val="23"/>
                      <w:szCs w:val="23"/>
                    </w:rPr>
                  </w:pPr>
                  <w:r w:rsidRPr="00293FEA">
                    <w:rPr>
                      <w:sz w:val="23"/>
                      <w:szCs w:val="23"/>
                    </w:rPr>
                    <w:t>April</w:t>
                  </w:r>
                  <w:r w:rsidR="00426DFB" w:rsidRPr="00293FEA">
                    <w:rPr>
                      <w:sz w:val="23"/>
                      <w:szCs w:val="23"/>
                    </w:rPr>
                    <w:t xml:space="preserve"> 9</w:t>
                  </w:r>
                </w:p>
                <w:p w14:paraId="01A3A58E" w14:textId="69269269" w:rsidR="001C42F3" w:rsidRPr="00293FEA" w:rsidRDefault="00BC1626" w:rsidP="003147F3">
                  <w:pPr>
                    <w:pStyle w:val="ListParagraph"/>
                    <w:numPr>
                      <w:ilvl w:val="0"/>
                      <w:numId w:val="2"/>
                    </w:numPr>
                    <w:ind w:left="504"/>
                    <w:contextualSpacing w:val="0"/>
                    <w:rPr>
                      <w:sz w:val="23"/>
                      <w:szCs w:val="23"/>
                    </w:rPr>
                  </w:pPr>
                  <w:r w:rsidRPr="00293FEA">
                    <w:rPr>
                      <w:sz w:val="23"/>
                      <w:szCs w:val="23"/>
                    </w:rPr>
                    <w:t>June</w:t>
                  </w:r>
                  <w:r w:rsidR="00426DFB" w:rsidRPr="00293FEA">
                    <w:rPr>
                      <w:sz w:val="23"/>
                      <w:szCs w:val="23"/>
                    </w:rPr>
                    <w:t xml:space="preserve"> 4</w:t>
                  </w:r>
                </w:p>
                <w:p w14:paraId="58B7878D" w14:textId="2A8190EA" w:rsidR="00BC1626" w:rsidRPr="00293FEA" w:rsidRDefault="00BC1626" w:rsidP="003147F3">
                  <w:pPr>
                    <w:pStyle w:val="ListParagraph"/>
                    <w:ind w:left="504"/>
                    <w:contextualSpacing w:val="0"/>
                    <w:rPr>
                      <w:sz w:val="23"/>
                      <w:szCs w:val="23"/>
                    </w:rPr>
                  </w:pPr>
                </w:p>
              </w:tc>
              <w:tc>
                <w:tcPr>
                  <w:tcW w:w="3839" w:type="dxa"/>
                </w:tcPr>
                <w:p w14:paraId="1566EB5B" w14:textId="48EF6009" w:rsidR="001C42F3" w:rsidRPr="00293FEA" w:rsidRDefault="001C42F3" w:rsidP="003147F3">
                  <w:pPr>
                    <w:pStyle w:val="ListParagraph"/>
                    <w:numPr>
                      <w:ilvl w:val="0"/>
                      <w:numId w:val="2"/>
                    </w:numPr>
                    <w:ind w:left="504"/>
                    <w:contextualSpacing w:val="0"/>
                    <w:rPr>
                      <w:sz w:val="23"/>
                      <w:szCs w:val="23"/>
                    </w:rPr>
                  </w:pPr>
                  <w:r w:rsidRPr="00293FEA">
                    <w:rPr>
                      <w:sz w:val="23"/>
                      <w:szCs w:val="23"/>
                    </w:rPr>
                    <w:t xml:space="preserve">August </w:t>
                  </w:r>
                  <w:r w:rsidR="00426DFB" w:rsidRPr="00293FEA">
                    <w:rPr>
                      <w:sz w:val="23"/>
                      <w:szCs w:val="23"/>
                    </w:rPr>
                    <w:t>6</w:t>
                  </w:r>
                </w:p>
                <w:p w14:paraId="3156AA84" w14:textId="14DE4D68" w:rsidR="001C42F3" w:rsidRPr="00293FEA" w:rsidRDefault="001C42F3" w:rsidP="003147F3">
                  <w:pPr>
                    <w:pStyle w:val="ListParagraph"/>
                    <w:numPr>
                      <w:ilvl w:val="0"/>
                      <w:numId w:val="2"/>
                    </w:numPr>
                    <w:ind w:left="504"/>
                    <w:contextualSpacing w:val="0"/>
                    <w:rPr>
                      <w:sz w:val="23"/>
                      <w:szCs w:val="23"/>
                    </w:rPr>
                  </w:pPr>
                  <w:r w:rsidRPr="00293FEA">
                    <w:rPr>
                      <w:sz w:val="23"/>
                      <w:szCs w:val="23"/>
                    </w:rPr>
                    <w:t xml:space="preserve">October </w:t>
                  </w:r>
                  <w:r w:rsidR="004A29C1" w:rsidRPr="00293FEA">
                    <w:rPr>
                      <w:sz w:val="23"/>
                      <w:szCs w:val="23"/>
                    </w:rPr>
                    <w:t>8</w:t>
                  </w:r>
                </w:p>
                <w:p w14:paraId="13D82396" w14:textId="781496F0" w:rsidR="009540B1" w:rsidRPr="00293FEA" w:rsidRDefault="00426DFB" w:rsidP="003147F3">
                  <w:pPr>
                    <w:pStyle w:val="ListParagraph"/>
                    <w:ind w:left="504"/>
                    <w:contextualSpacing w:val="0"/>
                    <w:rPr>
                      <w:sz w:val="23"/>
                      <w:szCs w:val="23"/>
                    </w:rPr>
                  </w:pPr>
                  <w:r w:rsidRPr="00293FEA">
                    <w:rPr>
                      <w:sz w:val="23"/>
                      <w:szCs w:val="23"/>
                    </w:rPr>
                    <w:t xml:space="preserve"> </w:t>
                  </w:r>
                </w:p>
              </w:tc>
            </w:tr>
          </w:tbl>
          <w:p w14:paraId="5F93A956" w14:textId="300C31BE" w:rsidR="00BD1960" w:rsidRPr="00293FEA" w:rsidRDefault="00BD1960" w:rsidP="003147F3">
            <w:pPr>
              <w:spacing w:before="60" w:after="60"/>
              <w:cnfStyle w:val="000000000000" w:firstRow="0" w:lastRow="0" w:firstColumn="0" w:lastColumn="0" w:oddVBand="0" w:evenVBand="0" w:oddHBand="0" w:evenHBand="0" w:firstRowFirstColumn="0" w:firstRowLastColumn="0" w:lastRowFirstColumn="0" w:lastRowLastColumn="0"/>
              <w:rPr>
                <w:b/>
                <w:bCs/>
                <w:sz w:val="23"/>
                <w:szCs w:val="23"/>
              </w:rPr>
            </w:pPr>
          </w:p>
        </w:tc>
      </w:tr>
      <w:tr w:rsidR="00261641" w:rsidRPr="00293FEA" w14:paraId="6E7D0243" w14:textId="77777777" w:rsidTr="003147F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325" w:type="dxa"/>
          </w:tcPr>
          <w:p w14:paraId="5D477245" w14:textId="18FC556D" w:rsidR="00261641" w:rsidRPr="00293FEA" w:rsidRDefault="00880630" w:rsidP="003147F3">
            <w:pPr>
              <w:spacing w:before="60" w:after="60"/>
              <w:rPr>
                <w:sz w:val="23"/>
                <w:szCs w:val="23"/>
                <w:highlight w:val="yellow"/>
              </w:rPr>
            </w:pPr>
            <w:r w:rsidRPr="00293FEA">
              <w:rPr>
                <w:sz w:val="23"/>
                <w:szCs w:val="23"/>
              </w:rPr>
              <w:t>July 23</w:t>
            </w:r>
            <w:r w:rsidR="001E04D3" w:rsidRPr="00293FEA">
              <w:rPr>
                <w:sz w:val="23"/>
                <w:szCs w:val="23"/>
              </w:rPr>
              <w:t xml:space="preserve"> – </w:t>
            </w:r>
            <w:r w:rsidRPr="00293FEA">
              <w:rPr>
                <w:sz w:val="23"/>
                <w:szCs w:val="23"/>
              </w:rPr>
              <w:t>2</w:t>
            </w:r>
            <w:r w:rsidR="005C4AFB" w:rsidRPr="00293FEA">
              <w:rPr>
                <w:sz w:val="23"/>
                <w:szCs w:val="23"/>
              </w:rPr>
              <w:t>5, 202</w:t>
            </w:r>
            <w:r w:rsidR="007C181D">
              <w:rPr>
                <w:sz w:val="23"/>
                <w:szCs w:val="23"/>
              </w:rPr>
              <w:t>5</w:t>
            </w:r>
          </w:p>
        </w:tc>
        <w:tc>
          <w:tcPr>
            <w:tcW w:w="6300" w:type="dxa"/>
            <w:vAlign w:val="center"/>
          </w:tcPr>
          <w:p w14:paraId="18F79E34" w14:textId="1822B71C" w:rsidR="00261641" w:rsidRPr="00293FEA" w:rsidRDefault="00261641" w:rsidP="003147F3">
            <w:pPr>
              <w:spacing w:before="60" w:after="60"/>
              <w:cnfStyle w:val="000000100000" w:firstRow="0" w:lastRow="0" w:firstColumn="0" w:lastColumn="0" w:oddVBand="0" w:evenVBand="0" w:oddHBand="1" w:evenHBand="0" w:firstRowFirstColumn="0" w:firstRowLastColumn="0" w:lastRowFirstColumn="0" w:lastRowLastColumn="0"/>
              <w:rPr>
                <w:b/>
                <w:bCs/>
                <w:highlight w:val="yellow"/>
              </w:rPr>
            </w:pPr>
            <w:r w:rsidRPr="00293FEA">
              <w:t xml:space="preserve">In-Person </w:t>
            </w:r>
            <w:r w:rsidR="00E71612" w:rsidRPr="00293FEA">
              <w:t>Midpoint</w:t>
            </w:r>
            <w:r w:rsidRPr="00293FEA">
              <w:t xml:space="preserve"> Retreat, Location TBD</w:t>
            </w:r>
            <w:r w:rsidR="00757E37" w:rsidRPr="00293FEA">
              <w:t xml:space="preserve"> </w:t>
            </w:r>
            <w:r w:rsidR="003514CF">
              <w:br/>
            </w:r>
            <w:r w:rsidR="00757E37" w:rsidRPr="003514CF">
              <w:rPr>
                <w:i/>
                <w:iCs/>
              </w:rPr>
              <w:t>(</w:t>
            </w:r>
            <w:r w:rsidR="006F6285" w:rsidRPr="003514CF">
              <w:rPr>
                <w:i/>
                <w:iCs/>
              </w:rPr>
              <w:t xml:space="preserve">Tuesday, </w:t>
            </w:r>
            <w:r w:rsidR="00757E37" w:rsidRPr="003514CF">
              <w:rPr>
                <w:i/>
                <w:iCs/>
              </w:rPr>
              <w:t>July 22 is a travel day)</w:t>
            </w:r>
          </w:p>
        </w:tc>
      </w:tr>
      <w:bookmarkEnd w:id="5"/>
      <w:tr w:rsidR="005436DD" w:rsidRPr="00293FEA" w14:paraId="168BB880" w14:textId="77777777" w:rsidTr="003147F3">
        <w:tblPrEx>
          <w:tblLook w:val="0480" w:firstRow="0"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5FD0AFF" w14:textId="608F6FB7" w:rsidR="005436DD" w:rsidRPr="00293FEA" w:rsidRDefault="005C4AFB" w:rsidP="003147F3">
            <w:pPr>
              <w:spacing w:before="60" w:after="60"/>
              <w:rPr>
                <w:sz w:val="23"/>
                <w:szCs w:val="23"/>
                <w:lang w:bidi="en-US"/>
              </w:rPr>
            </w:pPr>
            <w:r w:rsidRPr="00293FEA">
              <w:rPr>
                <w:sz w:val="23"/>
                <w:szCs w:val="23"/>
              </w:rPr>
              <w:t xml:space="preserve">December </w:t>
            </w:r>
            <w:r w:rsidR="006F6285" w:rsidRPr="00293FEA">
              <w:rPr>
                <w:sz w:val="23"/>
                <w:szCs w:val="23"/>
              </w:rPr>
              <w:t xml:space="preserve">10 </w:t>
            </w:r>
            <w:r w:rsidR="001E04D3" w:rsidRPr="00293FEA">
              <w:rPr>
                <w:sz w:val="23"/>
                <w:szCs w:val="23"/>
              </w:rPr>
              <w:t xml:space="preserve">– </w:t>
            </w:r>
            <w:r w:rsidR="006F6285" w:rsidRPr="00293FEA">
              <w:rPr>
                <w:sz w:val="23"/>
                <w:szCs w:val="23"/>
              </w:rPr>
              <w:t>12</w:t>
            </w:r>
            <w:r w:rsidRPr="00293FEA">
              <w:rPr>
                <w:sz w:val="23"/>
                <w:szCs w:val="23"/>
              </w:rPr>
              <w:t>, 202</w:t>
            </w:r>
            <w:r w:rsidR="006F6285" w:rsidRPr="00293FEA">
              <w:rPr>
                <w:sz w:val="23"/>
                <w:szCs w:val="23"/>
              </w:rPr>
              <w:t>5</w:t>
            </w:r>
          </w:p>
        </w:tc>
        <w:tc>
          <w:tcPr>
            <w:tcW w:w="6300" w:type="dxa"/>
            <w:vAlign w:val="center"/>
          </w:tcPr>
          <w:p w14:paraId="279B940F" w14:textId="06D77EEC" w:rsidR="005436DD" w:rsidRPr="00293FEA" w:rsidRDefault="005436DD" w:rsidP="003147F3">
            <w:pPr>
              <w:spacing w:before="60" w:after="60"/>
              <w:cnfStyle w:val="000000000000" w:firstRow="0" w:lastRow="0" w:firstColumn="0" w:lastColumn="0" w:oddVBand="0" w:evenVBand="0" w:oddHBand="0" w:evenHBand="0" w:firstRowFirstColumn="0" w:firstRowLastColumn="0" w:lastRowFirstColumn="0" w:lastRowLastColumn="0"/>
              <w:rPr>
                <w:lang w:bidi="en-US"/>
              </w:rPr>
            </w:pPr>
            <w:r w:rsidRPr="00293FEA">
              <w:t>In</w:t>
            </w:r>
            <w:r w:rsidR="00747F9C" w:rsidRPr="00293FEA">
              <w:t>-</w:t>
            </w:r>
            <w:r w:rsidRPr="00293FEA">
              <w:t>Person</w:t>
            </w:r>
            <w:r w:rsidR="00747F9C" w:rsidRPr="00293FEA">
              <w:t xml:space="preserve"> Closing Retreat</w:t>
            </w:r>
            <w:r w:rsidRPr="00293FEA">
              <w:t>, Location TBD</w:t>
            </w:r>
            <w:r w:rsidR="00757E37" w:rsidRPr="00293FEA">
              <w:t xml:space="preserve"> </w:t>
            </w:r>
            <w:r w:rsidR="003514CF">
              <w:br/>
            </w:r>
            <w:r w:rsidR="00757E37" w:rsidRPr="003514CF">
              <w:rPr>
                <w:i/>
                <w:iCs/>
              </w:rPr>
              <w:t>(</w:t>
            </w:r>
            <w:r w:rsidR="006F6285" w:rsidRPr="003514CF">
              <w:rPr>
                <w:i/>
                <w:iCs/>
              </w:rPr>
              <w:t xml:space="preserve">Tuesday, </w:t>
            </w:r>
            <w:r w:rsidR="00757E37" w:rsidRPr="003514CF">
              <w:rPr>
                <w:i/>
                <w:iCs/>
              </w:rPr>
              <w:t xml:space="preserve">December </w:t>
            </w:r>
            <w:r w:rsidR="006F6285" w:rsidRPr="003514CF">
              <w:rPr>
                <w:i/>
                <w:iCs/>
              </w:rPr>
              <w:t>9</w:t>
            </w:r>
            <w:r w:rsidR="00757E37" w:rsidRPr="003514CF">
              <w:rPr>
                <w:i/>
                <w:iCs/>
              </w:rPr>
              <w:t xml:space="preserve"> is a travel day)</w:t>
            </w:r>
          </w:p>
        </w:tc>
      </w:tr>
      <w:tr w:rsidR="005436DD" w:rsidRPr="00293FEA" w14:paraId="61ED38A2" w14:textId="77777777" w:rsidTr="003147F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64FABEF" w14:textId="064A6B78" w:rsidR="005436DD" w:rsidRPr="00293FEA" w:rsidRDefault="005436DD" w:rsidP="003147F3">
            <w:pPr>
              <w:spacing w:before="60" w:after="60"/>
              <w:rPr>
                <w:sz w:val="23"/>
                <w:szCs w:val="23"/>
                <w:lang w:bidi="en-US"/>
              </w:rPr>
            </w:pPr>
            <w:r w:rsidRPr="00293FEA">
              <w:rPr>
                <w:sz w:val="23"/>
                <w:szCs w:val="23"/>
              </w:rPr>
              <w:t>Ongoing</w:t>
            </w:r>
          </w:p>
        </w:tc>
        <w:tc>
          <w:tcPr>
            <w:tcW w:w="6300" w:type="dxa"/>
            <w:vAlign w:val="center"/>
          </w:tcPr>
          <w:p w14:paraId="5ED69F44" w14:textId="1843190A" w:rsidR="005436DD" w:rsidRPr="00293FEA" w:rsidRDefault="005436DD" w:rsidP="003514CF">
            <w:pPr>
              <w:pStyle w:val="ListParagraph"/>
              <w:numPr>
                <w:ilvl w:val="0"/>
                <w:numId w:val="38"/>
              </w:numPr>
              <w:spacing w:before="60" w:after="60"/>
              <w:ind w:left="173" w:hanging="187"/>
              <w:contextualSpacing w:val="0"/>
              <w:cnfStyle w:val="000000100000" w:firstRow="0" w:lastRow="0" w:firstColumn="0" w:lastColumn="0" w:oddVBand="0" w:evenVBand="0" w:oddHBand="1" w:evenHBand="0" w:firstRowFirstColumn="0" w:firstRowLastColumn="0" w:lastRowFirstColumn="0" w:lastRowLastColumn="0"/>
            </w:pPr>
            <w:r w:rsidRPr="00293FEA">
              <w:t>Individualized Leadership Coaching</w:t>
            </w:r>
            <w:r w:rsidR="003514CF">
              <w:br/>
            </w:r>
            <w:r w:rsidR="00747F9C" w:rsidRPr="003514CF">
              <w:rPr>
                <w:i/>
                <w:iCs/>
              </w:rPr>
              <w:t>(monthly</w:t>
            </w:r>
            <w:r w:rsidR="00DC3845" w:rsidRPr="003514CF">
              <w:rPr>
                <w:i/>
                <w:iCs/>
              </w:rPr>
              <w:t>,</w:t>
            </w:r>
            <w:r w:rsidR="00747F9C" w:rsidRPr="003514CF">
              <w:rPr>
                <w:i/>
                <w:iCs/>
              </w:rPr>
              <w:t xml:space="preserve"> Mar</w:t>
            </w:r>
            <w:r w:rsidR="00793FBA" w:rsidRPr="003514CF">
              <w:rPr>
                <w:i/>
                <w:iCs/>
              </w:rPr>
              <w:t>ch</w:t>
            </w:r>
            <w:r w:rsidR="00747F9C" w:rsidRPr="003514CF">
              <w:rPr>
                <w:i/>
                <w:iCs/>
              </w:rPr>
              <w:t xml:space="preserve"> </w:t>
            </w:r>
            <w:r w:rsidR="006D5573" w:rsidRPr="003514CF">
              <w:rPr>
                <w:i/>
                <w:iCs/>
              </w:rPr>
              <w:t>–</w:t>
            </w:r>
            <w:r w:rsidR="00747F9C" w:rsidRPr="003514CF">
              <w:rPr>
                <w:i/>
                <w:iCs/>
              </w:rPr>
              <w:t xml:space="preserve"> </w:t>
            </w:r>
            <w:r w:rsidR="005C4AFB" w:rsidRPr="003514CF">
              <w:rPr>
                <w:i/>
                <w:iCs/>
              </w:rPr>
              <w:t>Oct</w:t>
            </w:r>
            <w:r w:rsidR="00793FBA" w:rsidRPr="003514CF">
              <w:rPr>
                <w:i/>
                <w:iCs/>
              </w:rPr>
              <w:t>ober 202</w:t>
            </w:r>
            <w:r w:rsidR="000F439A" w:rsidRPr="003514CF">
              <w:rPr>
                <w:i/>
                <w:iCs/>
              </w:rPr>
              <w:t>5</w:t>
            </w:r>
            <w:r w:rsidR="00747F9C" w:rsidRPr="003514CF">
              <w:rPr>
                <w:i/>
                <w:iCs/>
              </w:rPr>
              <w:t>)</w:t>
            </w:r>
          </w:p>
          <w:p w14:paraId="4983D773" w14:textId="612460C2" w:rsidR="004C0897" w:rsidRPr="00293FEA" w:rsidRDefault="00747F9C" w:rsidP="003147F3">
            <w:pPr>
              <w:pStyle w:val="ListParagraph"/>
              <w:numPr>
                <w:ilvl w:val="0"/>
                <w:numId w:val="38"/>
              </w:numPr>
              <w:spacing w:before="60" w:after="60"/>
              <w:ind w:left="166" w:hanging="180"/>
              <w:cnfStyle w:val="000000100000" w:firstRow="0" w:lastRow="0" w:firstColumn="0" w:lastColumn="0" w:oddVBand="0" w:evenVBand="0" w:oddHBand="1" w:evenHBand="0" w:firstRowFirstColumn="0" w:firstRowLastColumn="0" w:lastRowFirstColumn="0" w:lastRowLastColumn="0"/>
            </w:pPr>
            <w:r w:rsidRPr="00293FEA">
              <w:t xml:space="preserve">Accountability </w:t>
            </w:r>
            <w:r w:rsidR="00F149DE" w:rsidRPr="00293FEA">
              <w:t>Network</w:t>
            </w:r>
            <w:r w:rsidR="00DF6DE8" w:rsidRPr="00293FEA">
              <w:t>s</w:t>
            </w:r>
            <w:r w:rsidR="00934BAB" w:rsidRPr="00293FEA">
              <w:t xml:space="preserve"> </w:t>
            </w:r>
            <w:r w:rsidR="003514CF">
              <w:br/>
            </w:r>
            <w:r w:rsidR="00934BAB" w:rsidRPr="003514CF">
              <w:rPr>
                <w:i/>
                <w:iCs/>
              </w:rPr>
              <w:t>(May, September, and November 2025)</w:t>
            </w:r>
            <w:r w:rsidR="00DF6DE8" w:rsidRPr="00293FEA">
              <w:t xml:space="preserve"> </w:t>
            </w:r>
          </w:p>
        </w:tc>
      </w:tr>
    </w:tbl>
    <w:p w14:paraId="7C3513DB" w14:textId="77777777" w:rsidR="00293FEA" w:rsidRDefault="00293FEA" w:rsidP="008F1DE9">
      <w:pPr>
        <w:pStyle w:val="Heading1"/>
        <w:rPr>
          <w:sz w:val="24"/>
          <w:szCs w:val="24"/>
        </w:rPr>
      </w:pPr>
    </w:p>
    <w:p w14:paraId="276B7AE7" w14:textId="77777777" w:rsidR="00293FEA" w:rsidRDefault="00293FEA">
      <w:pPr>
        <w:spacing w:line="264" w:lineRule="auto"/>
        <w:rPr>
          <w:rFonts w:asciiTheme="majorHAnsi" w:eastAsiaTheme="majorEastAsia" w:hAnsiTheme="majorHAnsi" w:cstheme="majorBidi"/>
          <w:b/>
          <w:color w:val="005A9C" w:themeColor="accent1"/>
          <w:sz w:val="24"/>
        </w:rPr>
      </w:pPr>
      <w:r>
        <w:rPr>
          <w:sz w:val="24"/>
        </w:rPr>
        <w:br w:type="page"/>
      </w:r>
    </w:p>
    <w:p w14:paraId="64A2813B" w14:textId="1B47AAAD" w:rsidR="008F1DE9" w:rsidRPr="0089140B" w:rsidRDefault="008F1DE9" w:rsidP="00293FEA">
      <w:pPr>
        <w:pStyle w:val="Heading1"/>
      </w:pPr>
      <w:r w:rsidRPr="0089140B">
        <w:t>Selection Criteria and Process</w:t>
      </w:r>
    </w:p>
    <w:p w14:paraId="5F64E249" w14:textId="34C4663F" w:rsidR="003677F5" w:rsidRPr="0089140B" w:rsidRDefault="00A1003E" w:rsidP="003147F3">
      <w:pPr>
        <w:spacing w:line="264" w:lineRule="auto"/>
        <w:rPr>
          <w:sz w:val="24"/>
        </w:rPr>
      </w:pPr>
      <w:r w:rsidRPr="0089140B">
        <w:rPr>
          <w:sz w:val="24"/>
        </w:rPr>
        <w:t>Public sector health and human</w:t>
      </w:r>
      <w:r w:rsidR="00DE70B2" w:rsidRPr="0089140B">
        <w:rPr>
          <w:sz w:val="24"/>
        </w:rPr>
        <w:t xml:space="preserve"> services</w:t>
      </w:r>
      <w:r w:rsidRPr="0089140B">
        <w:rPr>
          <w:sz w:val="24"/>
        </w:rPr>
        <w:t xml:space="preserve"> </w:t>
      </w:r>
      <w:r w:rsidR="00884A00" w:rsidRPr="0089140B">
        <w:rPr>
          <w:sz w:val="24"/>
        </w:rPr>
        <w:t>leaders</w:t>
      </w:r>
      <w:r w:rsidRPr="0089140B">
        <w:rPr>
          <w:sz w:val="24"/>
        </w:rPr>
        <w:t xml:space="preserve"> in all states, commonwealths, and territories charged with leading their agency’s health policy efforts to advance health equity, reduce disparities in health care, and improve health outcomes</w:t>
      </w:r>
      <w:r w:rsidR="00BB3AC9" w:rsidRPr="0089140B">
        <w:rPr>
          <w:sz w:val="24"/>
        </w:rPr>
        <w:t xml:space="preserve"> are eligible to apply</w:t>
      </w:r>
      <w:r w:rsidR="00781F86" w:rsidRPr="0089140B">
        <w:rPr>
          <w:sz w:val="24"/>
        </w:rPr>
        <w:t>,</w:t>
      </w:r>
      <w:r w:rsidR="00120550" w:rsidRPr="0089140B">
        <w:rPr>
          <w:sz w:val="24"/>
        </w:rPr>
        <w:t xml:space="preserve"> including </w:t>
      </w:r>
      <w:r w:rsidR="004A29C1">
        <w:rPr>
          <w:sz w:val="24"/>
        </w:rPr>
        <w:t>l</w:t>
      </w:r>
      <w:r w:rsidR="004A29C1" w:rsidRPr="0089140B">
        <w:rPr>
          <w:sz w:val="24"/>
        </w:rPr>
        <w:t xml:space="preserve">eaders from child welfare, </w:t>
      </w:r>
      <w:r w:rsidR="004A29C1">
        <w:rPr>
          <w:sz w:val="24"/>
        </w:rPr>
        <w:t>disability services</w:t>
      </w:r>
      <w:r w:rsidR="004A29C1" w:rsidRPr="0089140B">
        <w:rPr>
          <w:sz w:val="24"/>
        </w:rPr>
        <w:t xml:space="preserve">, long-term </w:t>
      </w:r>
      <w:r w:rsidR="006E552E">
        <w:rPr>
          <w:sz w:val="24"/>
        </w:rPr>
        <w:t>services and supports</w:t>
      </w:r>
      <w:r w:rsidR="004A29C1" w:rsidRPr="0089140B">
        <w:rPr>
          <w:sz w:val="24"/>
        </w:rPr>
        <w:t>, Medicaid, mental health, substance use treatment, public health</w:t>
      </w:r>
      <w:r w:rsidR="004A29C1">
        <w:rPr>
          <w:sz w:val="24"/>
        </w:rPr>
        <w:t xml:space="preserve"> divisions</w:t>
      </w:r>
      <w:r w:rsidR="00433332">
        <w:rPr>
          <w:sz w:val="24"/>
        </w:rPr>
        <w:t>,</w:t>
      </w:r>
      <w:r w:rsidR="004A29C1">
        <w:rPr>
          <w:sz w:val="24"/>
        </w:rPr>
        <w:t xml:space="preserve"> </w:t>
      </w:r>
      <w:r w:rsidR="004A29C1" w:rsidRPr="0089140B">
        <w:rPr>
          <w:sz w:val="24"/>
        </w:rPr>
        <w:t>and</w:t>
      </w:r>
      <w:r w:rsidR="004A29C1">
        <w:rPr>
          <w:sz w:val="24"/>
        </w:rPr>
        <w:t>/or</w:t>
      </w:r>
      <w:r w:rsidR="004A29C1" w:rsidRPr="0089140B">
        <w:rPr>
          <w:sz w:val="24"/>
        </w:rPr>
        <w:t xml:space="preserve"> broader health and human services “super agencies” are eligible to apply. </w:t>
      </w:r>
      <w:r w:rsidR="008C2C4C" w:rsidRPr="0089140B">
        <w:rPr>
          <w:sz w:val="24"/>
        </w:rPr>
        <w:t>Multiple applications from the same state</w:t>
      </w:r>
      <w:r w:rsidRPr="0089140B">
        <w:rPr>
          <w:sz w:val="24"/>
        </w:rPr>
        <w:t>/territory</w:t>
      </w:r>
      <w:r w:rsidR="008C2C4C" w:rsidRPr="0089140B">
        <w:rPr>
          <w:sz w:val="24"/>
        </w:rPr>
        <w:t xml:space="preserve"> will be considered; however, there may be a limit on how many applications from the same state</w:t>
      </w:r>
      <w:r w:rsidR="003A5060">
        <w:rPr>
          <w:sz w:val="24"/>
        </w:rPr>
        <w:t>/territory</w:t>
      </w:r>
      <w:r w:rsidR="008C2C4C" w:rsidRPr="0089140B">
        <w:rPr>
          <w:sz w:val="24"/>
        </w:rPr>
        <w:t xml:space="preserve"> will be </w:t>
      </w:r>
      <w:r w:rsidR="002C1448" w:rsidRPr="0089140B">
        <w:rPr>
          <w:sz w:val="24"/>
        </w:rPr>
        <w:t>selected</w:t>
      </w:r>
      <w:r w:rsidR="008C2C4C" w:rsidRPr="0089140B">
        <w:rPr>
          <w:sz w:val="24"/>
        </w:rPr>
        <w:t xml:space="preserve">. </w:t>
      </w:r>
      <w:r w:rsidR="00737D0B" w:rsidRPr="0089140B">
        <w:rPr>
          <w:sz w:val="24"/>
        </w:rPr>
        <w:t>While applications from states, commonwealths, and territories will be prioritized in the selection process, a</w:t>
      </w:r>
      <w:r w:rsidR="00324A8C" w:rsidRPr="0089140B">
        <w:rPr>
          <w:sz w:val="24"/>
        </w:rPr>
        <w:t>pplications from local government agencies</w:t>
      </w:r>
      <w:r w:rsidR="00436FB0" w:rsidRPr="0089140B">
        <w:rPr>
          <w:sz w:val="24"/>
        </w:rPr>
        <w:t xml:space="preserve">, </w:t>
      </w:r>
      <w:r w:rsidR="00324A8C" w:rsidRPr="0089140B">
        <w:rPr>
          <w:sz w:val="24"/>
        </w:rPr>
        <w:t>such as cities and counties</w:t>
      </w:r>
      <w:r w:rsidR="00436FB0" w:rsidRPr="0089140B">
        <w:rPr>
          <w:sz w:val="24"/>
        </w:rPr>
        <w:t>,</w:t>
      </w:r>
      <w:r w:rsidR="00324A8C" w:rsidRPr="0089140B">
        <w:rPr>
          <w:sz w:val="24"/>
        </w:rPr>
        <w:t xml:space="preserve"> </w:t>
      </w:r>
      <w:r w:rsidR="00737D0B" w:rsidRPr="0089140B">
        <w:rPr>
          <w:sz w:val="24"/>
        </w:rPr>
        <w:t>are also invited to apply</w:t>
      </w:r>
      <w:r w:rsidR="00324A8C" w:rsidRPr="0089140B">
        <w:rPr>
          <w:sz w:val="24"/>
        </w:rPr>
        <w:t xml:space="preserve">. </w:t>
      </w:r>
    </w:p>
    <w:p w14:paraId="0F5AD410" w14:textId="6708035E" w:rsidR="00247E6A" w:rsidRPr="0089140B" w:rsidRDefault="00A1003E" w:rsidP="003147F3">
      <w:pPr>
        <w:spacing w:line="264" w:lineRule="auto"/>
        <w:rPr>
          <w:b/>
          <w:i/>
          <w:sz w:val="24"/>
        </w:rPr>
      </w:pPr>
      <w:r w:rsidRPr="0089140B">
        <w:rPr>
          <w:sz w:val="24"/>
        </w:rPr>
        <w:t>CHCS is</w:t>
      </w:r>
      <w:r w:rsidR="008C2C4C" w:rsidRPr="0089140B">
        <w:rPr>
          <w:sz w:val="24"/>
        </w:rPr>
        <w:t xml:space="preserve"> committed </w:t>
      </w:r>
      <w:r w:rsidRPr="0089140B">
        <w:rPr>
          <w:sz w:val="24"/>
        </w:rPr>
        <w:t xml:space="preserve">to </w:t>
      </w:r>
      <w:r w:rsidR="008C2C4C" w:rsidRPr="0089140B">
        <w:rPr>
          <w:sz w:val="24"/>
        </w:rPr>
        <w:t xml:space="preserve">developing a cohort </w:t>
      </w:r>
      <w:r w:rsidR="00B17064" w:rsidRPr="0089140B">
        <w:rPr>
          <w:sz w:val="24"/>
        </w:rPr>
        <w:t xml:space="preserve">that </w:t>
      </w:r>
      <w:r w:rsidR="003677F5" w:rsidRPr="0089140B">
        <w:rPr>
          <w:sz w:val="24"/>
        </w:rPr>
        <w:t>includes</w:t>
      </w:r>
      <w:r w:rsidR="00B17064" w:rsidRPr="0089140B">
        <w:rPr>
          <w:sz w:val="24"/>
        </w:rPr>
        <w:t xml:space="preserve"> a diverse range of social identities, lived experiences, positions, roles, geographic regions, and political contexts.</w:t>
      </w:r>
      <w:r w:rsidR="003677F5" w:rsidRPr="0089140B">
        <w:rPr>
          <w:sz w:val="24"/>
        </w:rPr>
        <w:t xml:space="preserve"> </w:t>
      </w:r>
      <w:r w:rsidR="00E832CA" w:rsidRPr="00AA708D">
        <w:rPr>
          <w:bCs/>
          <w:iCs/>
          <w:sz w:val="24"/>
        </w:rPr>
        <w:t>Since this program aims to support a diverse cohort of leaders, applicants are welcome to</w:t>
      </w:r>
      <w:r w:rsidR="00E832CA">
        <w:rPr>
          <w:bCs/>
          <w:iCs/>
          <w:sz w:val="24"/>
        </w:rPr>
        <w:t xml:space="preserve"> </w:t>
      </w:r>
      <w:r w:rsidR="00E832CA" w:rsidRPr="00AA708D">
        <w:rPr>
          <w:bCs/>
          <w:iCs/>
          <w:sz w:val="24"/>
        </w:rPr>
        <w:t xml:space="preserve">share any relevant information </w:t>
      </w:r>
      <w:r w:rsidR="00E832CA">
        <w:rPr>
          <w:bCs/>
          <w:iCs/>
          <w:sz w:val="24"/>
        </w:rPr>
        <w:t xml:space="preserve">in their application </w:t>
      </w:r>
      <w:r w:rsidR="00E832CA" w:rsidRPr="00AA708D">
        <w:rPr>
          <w:bCs/>
          <w:iCs/>
          <w:sz w:val="24"/>
        </w:rPr>
        <w:t>about their identity, lived experience, and/or perspectives that informs their work to advance health equity.</w:t>
      </w:r>
      <w:r w:rsidR="00E832CA">
        <w:rPr>
          <w:bCs/>
          <w:iCs/>
          <w:sz w:val="24"/>
        </w:rPr>
        <w:t xml:space="preserve"> </w:t>
      </w:r>
      <w:r w:rsidR="005436DD" w:rsidRPr="0089140B">
        <w:rPr>
          <w:sz w:val="24"/>
        </w:rPr>
        <w:t xml:space="preserve">Up to </w:t>
      </w:r>
      <w:r w:rsidR="00BB1399" w:rsidRPr="0089140B">
        <w:rPr>
          <w:sz w:val="24"/>
        </w:rPr>
        <w:t xml:space="preserve">15 health and human services </w:t>
      </w:r>
      <w:r w:rsidR="00884A00" w:rsidRPr="0089140B">
        <w:rPr>
          <w:sz w:val="24"/>
        </w:rPr>
        <w:t>leaders</w:t>
      </w:r>
      <w:r w:rsidR="005436DD" w:rsidRPr="0089140B">
        <w:rPr>
          <w:sz w:val="24"/>
        </w:rPr>
        <w:t xml:space="preserve"> will be selected as </w:t>
      </w:r>
      <w:r w:rsidR="00EA2405" w:rsidRPr="0089140B">
        <w:rPr>
          <w:sz w:val="24"/>
        </w:rPr>
        <w:t>p</w:t>
      </w:r>
      <w:r w:rsidR="006E0383" w:rsidRPr="0089140B">
        <w:rPr>
          <w:sz w:val="24"/>
        </w:rPr>
        <w:t>articipants</w:t>
      </w:r>
      <w:r w:rsidR="005436DD" w:rsidRPr="0089140B">
        <w:rPr>
          <w:sz w:val="24"/>
        </w:rPr>
        <w:t xml:space="preserve"> for the 202</w:t>
      </w:r>
      <w:r w:rsidR="006D5573" w:rsidRPr="0089140B">
        <w:rPr>
          <w:sz w:val="24"/>
        </w:rPr>
        <w:t>5</w:t>
      </w:r>
      <w:r w:rsidR="005436DD" w:rsidRPr="0089140B">
        <w:rPr>
          <w:i/>
          <w:sz w:val="24"/>
        </w:rPr>
        <w:t xml:space="preserve"> </w:t>
      </w:r>
      <w:r w:rsidR="00BB1399" w:rsidRPr="0089140B">
        <w:rPr>
          <w:i/>
          <w:sz w:val="24"/>
        </w:rPr>
        <w:t>Changemakers</w:t>
      </w:r>
      <w:r w:rsidR="005436DD" w:rsidRPr="0089140B">
        <w:rPr>
          <w:sz w:val="24"/>
        </w:rPr>
        <w:t xml:space="preserve"> class</w:t>
      </w:r>
      <w:r w:rsidR="005436DD" w:rsidRPr="0089140B" w:rsidDel="00360816">
        <w:rPr>
          <w:sz w:val="24"/>
        </w:rPr>
        <w:t xml:space="preserve"> </w:t>
      </w:r>
      <w:r w:rsidR="005436DD" w:rsidRPr="0089140B">
        <w:rPr>
          <w:sz w:val="24"/>
        </w:rPr>
        <w:t>based on the following criteria:</w:t>
      </w:r>
    </w:p>
    <w:p w14:paraId="79005075" w14:textId="28434916" w:rsidR="00247E6A" w:rsidRPr="008D10C1" w:rsidRDefault="00247E6A" w:rsidP="003147F3">
      <w:pPr>
        <w:pStyle w:val="ListParagraph"/>
        <w:numPr>
          <w:ilvl w:val="0"/>
          <w:numId w:val="30"/>
        </w:numPr>
        <w:spacing w:line="264" w:lineRule="auto"/>
        <w:ind w:left="360" w:hanging="270"/>
        <w:rPr>
          <w:b/>
          <w:bCs/>
          <w:i/>
          <w:iCs/>
          <w:sz w:val="24"/>
        </w:rPr>
      </w:pPr>
      <w:r w:rsidRPr="008D10C1">
        <w:rPr>
          <w:b/>
          <w:bCs/>
          <w:i/>
          <w:iCs/>
          <w:sz w:val="24"/>
        </w:rPr>
        <w:t xml:space="preserve">Leader as Self (Individual Development). </w:t>
      </w:r>
      <w:r w:rsidRPr="008D10C1">
        <w:rPr>
          <w:sz w:val="24"/>
        </w:rPr>
        <w:t xml:space="preserve">Applicants should provide a statement explaining their interest in </w:t>
      </w:r>
      <w:r w:rsidRPr="008D10C1">
        <w:rPr>
          <w:i/>
          <w:iCs/>
          <w:sz w:val="24"/>
        </w:rPr>
        <w:t>Changemakers</w:t>
      </w:r>
      <w:r w:rsidRPr="008D10C1">
        <w:rPr>
          <w:sz w:val="24"/>
        </w:rPr>
        <w:t xml:space="preserve"> (</w:t>
      </w:r>
      <w:hyperlink w:anchor="self" w:history="1">
        <w:r w:rsidR="0083314C" w:rsidRPr="0083314C">
          <w:rPr>
            <w:rStyle w:val="Hyperlink"/>
            <w:b/>
            <w:bCs/>
            <w:sz w:val="24"/>
          </w:rPr>
          <w:t>page 1</w:t>
        </w:r>
        <w:r w:rsidR="0083314C">
          <w:rPr>
            <w:rStyle w:val="Hyperlink"/>
            <w:b/>
            <w:bCs/>
            <w:sz w:val="24"/>
          </w:rPr>
          <w:t>2</w:t>
        </w:r>
      </w:hyperlink>
      <w:r w:rsidRPr="008D10C1">
        <w:rPr>
          <w:sz w:val="24"/>
        </w:rPr>
        <w:t>). This statement should describe:</w:t>
      </w:r>
    </w:p>
    <w:p w14:paraId="1E8ED7FD" w14:textId="38C702B5" w:rsidR="00003F92" w:rsidRPr="00003F92" w:rsidRDefault="00003F92" w:rsidP="003147F3">
      <w:pPr>
        <w:pStyle w:val="ListParagraph"/>
        <w:numPr>
          <w:ilvl w:val="1"/>
          <w:numId w:val="37"/>
        </w:numPr>
        <w:spacing w:after="40" w:line="264" w:lineRule="auto"/>
        <w:ind w:left="806" w:hanging="259"/>
        <w:contextualSpacing w:val="0"/>
        <w:rPr>
          <w:sz w:val="24"/>
        </w:rPr>
      </w:pPr>
      <w:r w:rsidRPr="00003F92">
        <w:rPr>
          <w:sz w:val="24"/>
        </w:rPr>
        <w:t>The individual leadership challenges and opportunities they currently face as leaders with significant oversight over their agency’s health equity strategy.</w:t>
      </w:r>
    </w:p>
    <w:p w14:paraId="6900C02D" w14:textId="77777777" w:rsidR="00003F92" w:rsidRPr="00003F92" w:rsidRDefault="00003F92" w:rsidP="003147F3">
      <w:pPr>
        <w:pStyle w:val="ListParagraph"/>
        <w:numPr>
          <w:ilvl w:val="1"/>
          <w:numId w:val="37"/>
        </w:numPr>
        <w:spacing w:after="40" w:line="264" w:lineRule="auto"/>
        <w:ind w:left="806" w:hanging="259"/>
        <w:contextualSpacing w:val="0"/>
        <w:rPr>
          <w:sz w:val="24"/>
        </w:rPr>
      </w:pPr>
      <w:r w:rsidRPr="00003F92">
        <w:rPr>
          <w:sz w:val="24"/>
        </w:rPr>
        <w:t>Their individual strengths as leaders, their perceived opportunities for growth, and their commitment to becoming a more inclusive leader. This should include specific goals for personal development.</w:t>
      </w:r>
    </w:p>
    <w:p w14:paraId="1798FD22" w14:textId="5908B209" w:rsidR="00012104" w:rsidRPr="00293FEA" w:rsidRDefault="00003F92" w:rsidP="003147F3">
      <w:pPr>
        <w:pStyle w:val="ListParagraph"/>
        <w:numPr>
          <w:ilvl w:val="1"/>
          <w:numId w:val="37"/>
        </w:numPr>
        <w:spacing w:after="80" w:line="264" w:lineRule="auto"/>
        <w:ind w:left="810" w:hanging="263"/>
        <w:contextualSpacing w:val="0"/>
        <w:rPr>
          <w:sz w:val="24"/>
        </w:rPr>
      </w:pPr>
      <w:r w:rsidRPr="00003F92">
        <w:rPr>
          <w:sz w:val="24"/>
        </w:rPr>
        <w:t xml:space="preserve">How </w:t>
      </w:r>
      <w:r w:rsidRPr="00F635C7">
        <w:rPr>
          <w:i/>
          <w:iCs/>
          <w:sz w:val="24"/>
        </w:rPr>
        <w:t>Changemakers</w:t>
      </w:r>
      <w:r w:rsidRPr="00003F92">
        <w:rPr>
          <w:sz w:val="24"/>
        </w:rPr>
        <w:t xml:space="preserve"> can support the achievement of these goals and their long-term success as a public sector health equity leader.</w:t>
      </w:r>
    </w:p>
    <w:p w14:paraId="21C7F645" w14:textId="11595792" w:rsidR="008F1DE9" w:rsidRPr="008D10C1" w:rsidRDefault="00AA708D" w:rsidP="003147F3">
      <w:pPr>
        <w:pStyle w:val="ListParagraph"/>
        <w:numPr>
          <w:ilvl w:val="0"/>
          <w:numId w:val="30"/>
        </w:numPr>
        <w:spacing w:after="80" w:line="264" w:lineRule="auto"/>
        <w:ind w:left="360" w:hanging="270"/>
        <w:rPr>
          <w:sz w:val="24"/>
        </w:rPr>
      </w:pPr>
      <w:r w:rsidRPr="008D10C1">
        <w:rPr>
          <w:b/>
          <w:i/>
          <w:sz w:val="24"/>
        </w:rPr>
        <w:t xml:space="preserve">Leader as Champion (Organizational Development). </w:t>
      </w:r>
      <w:bookmarkStart w:id="6" w:name="_Hlk177134051"/>
      <w:r w:rsidR="008F1DE9" w:rsidRPr="008D10C1">
        <w:rPr>
          <w:sz w:val="24"/>
        </w:rPr>
        <w:t xml:space="preserve">Applicants should </w:t>
      </w:r>
      <w:r w:rsidR="000277B8" w:rsidRPr="008D10C1">
        <w:rPr>
          <w:sz w:val="24"/>
        </w:rPr>
        <w:t xml:space="preserve">describe how their participation in </w:t>
      </w:r>
      <w:r w:rsidR="000277B8" w:rsidRPr="008D10C1">
        <w:rPr>
          <w:i/>
          <w:iCs/>
          <w:sz w:val="24"/>
        </w:rPr>
        <w:t>Changemakers</w:t>
      </w:r>
      <w:r w:rsidR="000277B8" w:rsidRPr="008D10C1">
        <w:rPr>
          <w:sz w:val="24"/>
        </w:rPr>
        <w:t xml:space="preserve"> can</w:t>
      </w:r>
      <w:r w:rsidR="000277B8">
        <w:rPr>
          <w:sz w:val="24"/>
        </w:rPr>
        <w:t xml:space="preserve"> </w:t>
      </w:r>
      <w:r w:rsidR="00135C27" w:rsidRPr="008D10C1">
        <w:rPr>
          <w:sz w:val="24"/>
        </w:rPr>
        <w:t>(</w:t>
      </w:r>
      <w:hyperlink w:anchor="champion" w:history="1">
        <w:r w:rsidR="00436FB0" w:rsidRPr="0083314C">
          <w:rPr>
            <w:rStyle w:val="Hyperlink"/>
            <w:b/>
            <w:bCs/>
            <w:sz w:val="24"/>
          </w:rPr>
          <w:t>page 1</w:t>
        </w:r>
        <w:r w:rsidR="0083314C">
          <w:rPr>
            <w:rStyle w:val="Hyperlink"/>
            <w:b/>
            <w:bCs/>
            <w:sz w:val="24"/>
          </w:rPr>
          <w:t>3</w:t>
        </w:r>
      </w:hyperlink>
      <w:r w:rsidR="001A6601" w:rsidRPr="008D10C1">
        <w:rPr>
          <w:sz w:val="24"/>
        </w:rPr>
        <w:t>)</w:t>
      </w:r>
      <w:r w:rsidR="008F1DE9" w:rsidRPr="008D10C1">
        <w:rPr>
          <w:sz w:val="24"/>
        </w:rPr>
        <w:t xml:space="preserve">: </w:t>
      </w:r>
    </w:p>
    <w:p w14:paraId="624D1C86" w14:textId="22D0D347" w:rsidR="00E613D0" w:rsidRPr="008D10C1" w:rsidRDefault="00E613D0" w:rsidP="003147F3">
      <w:pPr>
        <w:pStyle w:val="ListParagraph"/>
        <w:numPr>
          <w:ilvl w:val="1"/>
          <w:numId w:val="37"/>
        </w:numPr>
        <w:spacing w:after="80" w:line="264" w:lineRule="auto"/>
        <w:ind w:left="810" w:hanging="263"/>
        <w:contextualSpacing w:val="0"/>
        <w:rPr>
          <w:b/>
          <w:i/>
          <w:sz w:val="24"/>
        </w:rPr>
      </w:pPr>
      <w:bookmarkStart w:id="7" w:name="_Hlk177134627"/>
      <w:bookmarkEnd w:id="6"/>
      <w:r w:rsidRPr="0089140B">
        <w:rPr>
          <w:sz w:val="24"/>
        </w:rPr>
        <w:t xml:space="preserve">Support their ability to advance key organizational equity initiatives </w:t>
      </w:r>
      <w:r>
        <w:rPr>
          <w:sz w:val="24"/>
        </w:rPr>
        <w:t>internally and/or build more organizational capacity to benefit the communities their agency serves.</w:t>
      </w:r>
    </w:p>
    <w:bookmarkEnd w:id="7"/>
    <w:p w14:paraId="28372896" w14:textId="15A41127" w:rsidR="00E832CA" w:rsidRPr="00012104" w:rsidRDefault="00BB1399" w:rsidP="003147F3">
      <w:pPr>
        <w:pStyle w:val="ListParagraph"/>
        <w:numPr>
          <w:ilvl w:val="0"/>
          <w:numId w:val="30"/>
        </w:numPr>
        <w:spacing w:line="264" w:lineRule="auto"/>
        <w:ind w:left="360" w:hanging="270"/>
        <w:rPr>
          <w:sz w:val="24"/>
        </w:rPr>
      </w:pPr>
      <w:r w:rsidRPr="00AA708D">
        <w:rPr>
          <w:b/>
          <w:i/>
          <w:sz w:val="24"/>
        </w:rPr>
        <w:t xml:space="preserve"> Leader as Changemaker (Policy and Program Development)</w:t>
      </w:r>
      <w:r w:rsidR="003677F5" w:rsidRPr="00AA708D">
        <w:rPr>
          <w:b/>
          <w:i/>
          <w:sz w:val="24"/>
        </w:rPr>
        <w:t>.</w:t>
      </w:r>
      <w:r w:rsidRPr="00AA708D">
        <w:rPr>
          <w:b/>
          <w:i/>
          <w:sz w:val="24"/>
        </w:rPr>
        <w:t xml:space="preserve"> </w:t>
      </w:r>
      <w:r w:rsidRPr="00AA708D">
        <w:rPr>
          <w:bCs/>
          <w:iCs/>
          <w:sz w:val="24"/>
        </w:rPr>
        <w:t>Applicants should describe</w:t>
      </w:r>
      <w:r w:rsidR="00E832CA">
        <w:rPr>
          <w:bCs/>
          <w:iCs/>
          <w:sz w:val="24"/>
        </w:rPr>
        <w:t xml:space="preserve"> </w:t>
      </w:r>
      <w:r w:rsidR="000277B8">
        <w:rPr>
          <w:bCs/>
          <w:iCs/>
          <w:sz w:val="24"/>
        </w:rPr>
        <w:t>the</w:t>
      </w:r>
      <w:r w:rsidR="00E832CA">
        <w:rPr>
          <w:bCs/>
          <w:iCs/>
          <w:sz w:val="24"/>
        </w:rPr>
        <w:t xml:space="preserve"> programmatic challenge</w:t>
      </w:r>
      <w:r w:rsidR="000277B8">
        <w:rPr>
          <w:bCs/>
          <w:iCs/>
          <w:sz w:val="24"/>
        </w:rPr>
        <w:t>s</w:t>
      </w:r>
      <w:r w:rsidR="00E832CA">
        <w:rPr>
          <w:bCs/>
          <w:iCs/>
          <w:sz w:val="24"/>
        </w:rPr>
        <w:t xml:space="preserve"> they’re facing and</w:t>
      </w:r>
      <w:r w:rsidRPr="00AA708D">
        <w:rPr>
          <w:bCs/>
          <w:iCs/>
          <w:sz w:val="24"/>
        </w:rPr>
        <w:t xml:space="preserve"> </w:t>
      </w:r>
      <w:r w:rsidR="007F2732" w:rsidRPr="00AA708D">
        <w:rPr>
          <w:bCs/>
          <w:iCs/>
          <w:sz w:val="24"/>
        </w:rPr>
        <w:t xml:space="preserve">at least one way </w:t>
      </w:r>
      <w:r w:rsidRPr="00AA708D">
        <w:rPr>
          <w:bCs/>
          <w:iCs/>
          <w:sz w:val="24"/>
        </w:rPr>
        <w:t xml:space="preserve">participating in </w:t>
      </w:r>
      <w:r w:rsidRPr="00AA708D">
        <w:rPr>
          <w:bCs/>
          <w:i/>
          <w:sz w:val="24"/>
        </w:rPr>
        <w:t>Changemakers</w:t>
      </w:r>
      <w:r w:rsidRPr="00AA708D">
        <w:rPr>
          <w:bCs/>
          <w:iCs/>
          <w:sz w:val="24"/>
        </w:rPr>
        <w:t xml:space="preserve"> can support their policy and program priorities</w:t>
      </w:r>
      <w:r w:rsidR="00A03693" w:rsidRPr="00AA708D">
        <w:rPr>
          <w:bCs/>
          <w:iCs/>
          <w:sz w:val="24"/>
        </w:rPr>
        <w:t xml:space="preserve"> to </w:t>
      </w:r>
      <w:r w:rsidR="007F2732" w:rsidRPr="00AA708D">
        <w:rPr>
          <w:bCs/>
          <w:iCs/>
          <w:sz w:val="24"/>
        </w:rPr>
        <w:t>advance health equity, reduce disparities in health care, and improve health outcomes</w:t>
      </w:r>
      <w:r w:rsidR="0083314C">
        <w:rPr>
          <w:bCs/>
          <w:iCs/>
          <w:sz w:val="24"/>
        </w:rPr>
        <w:t xml:space="preserve"> (</w:t>
      </w:r>
      <w:hyperlink w:anchor="leader" w:history="1">
        <w:r w:rsidR="0083314C" w:rsidRPr="0083314C">
          <w:rPr>
            <w:rStyle w:val="Hyperlink"/>
            <w:b/>
            <w:iCs/>
            <w:sz w:val="24"/>
          </w:rPr>
          <w:t>page 1</w:t>
        </w:r>
        <w:r w:rsidR="0083314C">
          <w:rPr>
            <w:rStyle w:val="Hyperlink"/>
            <w:b/>
            <w:iCs/>
            <w:sz w:val="24"/>
          </w:rPr>
          <w:t>4</w:t>
        </w:r>
      </w:hyperlink>
      <w:r w:rsidR="0083314C">
        <w:rPr>
          <w:bCs/>
          <w:iCs/>
          <w:sz w:val="24"/>
        </w:rPr>
        <w:t>)</w:t>
      </w:r>
      <w:r w:rsidR="003C4CB5" w:rsidRPr="00AA708D">
        <w:rPr>
          <w:bCs/>
          <w:iCs/>
          <w:sz w:val="24"/>
        </w:rPr>
        <w:t>. This description should include</w:t>
      </w:r>
      <w:r w:rsidR="00E832CA">
        <w:rPr>
          <w:bCs/>
          <w:iCs/>
          <w:sz w:val="24"/>
        </w:rPr>
        <w:t>:</w:t>
      </w:r>
      <w:r w:rsidR="003C4CB5" w:rsidRPr="00AA708D">
        <w:rPr>
          <w:bCs/>
          <w:iCs/>
          <w:sz w:val="24"/>
        </w:rPr>
        <w:t xml:space="preserve"> </w:t>
      </w:r>
    </w:p>
    <w:p w14:paraId="128DBA2E" w14:textId="583D9841" w:rsidR="00E832CA" w:rsidRPr="00E832CA" w:rsidRDefault="00E832CA" w:rsidP="003147F3">
      <w:pPr>
        <w:pStyle w:val="ListParagraph"/>
        <w:numPr>
          <w:ilvl w:val="1"/>
          <w:numId w:val="37"/>
        </w:numPr>
        <w:spacing w:after="40" w:line="264" w:lineRule="auto"/>
        <w:ind w:left="806" w:hanging="259"/>
        <w:contextualSpacing w:val="0"/>
        <w:rPr>
          <w:sz w:val="24"/>
        </w:rPr>
      </w:pPr>
      <w:r>
        <w:rPr>
          <w:bCs/>
          <w:iCs/>
          <w:sz w:val="24"/>
        </w:rPr>
        <w:t>S</w:t>
      </w:r>
      <w:r w:rsidR="003C4CB5" w:rsidRPr="00AA708D">
        <w:rPr>
          <w:bCs/>
          <w:iCs/>
          <w:sz w:val="24"/>
        </w:rPr>
        <w:t xml:space="preserve">pecific </w:t>
      </w:r>
      <w:r w:rsidR="003C4CB5" w:rsidRPr="00293FEA">
        <w:rPr>
          <w:sz w:val="24"/>
        </w:rPr>
        <w:t>ideas</w:t>
      </w:r>
      <w:r w:rsidR="003C4CB5" w:rsidRPr="00AA708D">
        <w:rPr>
          <w:bCs/>
          <w:iCs/>
          <w:sz w:val="24"/>
        </w:rPr>
        <w:t xml:space="preserve"> of new or enhanced health equity initiatives </w:t>
      </w:r>
      <w:r>
        <w:rPr>
          <w:bCs/>
          <w:iCs/>
          <w:sz w:val="24"/>
        </w:rPr>
        <w:t>and/</w:t>
      </w:r>
      <w:proofErr w:type="gramStart"/>
      <w:r w:rsidR="003C4CB5" w:rsidRPr="00AA708D">
        <w:rPr>
          <w:bCs/>
          <w:iCs/>
          <w:sz w:val="24"/>
        </w:rPr>
        <w:t>or</w:t>
      </w:r>
      <w:r>
        <w:rPr>
          <w:bCs/>
          <w:iCs/>
          <w:sz w:val="24"/>
        </w:rPr>
        <w:t>;</w:t>
      </w:r>
      <w:proofErr w:type="gramEnd"/>
      <w:r w:rsidR="003C4CB5" w:rsidRPr="00AA708D">
        <w:rPr>
          <w:bCs/>
          <w:iCs/>
          <w:sz w:val="24"/>
        </w:rPr>
        <w:t xml:space="preserve"> </w:t>
      </w:r>
    </w:p>
    <w:p w14:paraId="56B88A80" w14:textId="4E06ED6C" w:rsidR="00BB1399" w:rsidRPr="00AA708D" w:rsidRDefault="000277B8" w:rsidP="003147F3">
      <w:pPr>
        <w:pStyle w:val="ListParagraph"/>
        <w:numPr>
          <w:ilvl w:val="1"/>
          <w:numId w:val="37"/>
        </w:numPr>
        <w:spacing w:line="264" w:lineRule="auto"/>
        <w:ind w:left="806" w:hanging="259"/>
        <w:contextualSpacing w:val="0"/>
        <w:rPr>
          <w:sz w:val="24"/>
        </w:rPr>
      </w:pPr>
      <w:r>
        <w:rPr>
          <w:bCs/>
          <w:iCs/>
          <w:sz w:val="24"/>
        </w:rPr>
        <w:t>S</w:t>
      </w:r>
      <w:r w:rsidR="003C4CB5" w:rsidRPr="00AA708D">
        <w:rPr>
          <w:bCs/>
          <w:iCs/>
          <w:sz w:val="24"/>
        </w:rPr>
        <w:t xml:space="preserve">trategies </w:t>
      </w:r>
      <w:r w:rsidR="003C4CB5" w:rsidRPr="00293FEA">
        <w:rPr>
          <w:sz w:val="24"/>
        </w:rPr>
        <w:t>as</w:t>
      </w:r>
      <w:r w:rsidR="003C4CB5" w:rsidRPr="00AA708D">
        <w:rPr>
          <w:bCs/>
          <w:iCs/>
          <w:sz w:val="24"/>
        </w:rPr>
        <w:t xml:space="preserve"> well as a reflection o</w:t>
      </w:r>
      <w:r w:rsidR="00436FB0" w:rsidRPr="00AA708D">
        <w:rPr>
          <w:bCs/>
          <w:iCs/>
          <w:sz w:val="24"/>
        </w:rPr>
        <w:t>n</w:t>
      </w:r>
      <w:r w:rsidR="003C4CB5" w:rsidRPr="00AA708D">
        <w:rPr>
          <w:bCs/>
          <w:iCs/>
          <w:sz w:val="24"/>
        </w:rPr>
        <w:t xml:space="preserve"> the potential barriers to success. </w:t>
      </w:r>
    </w:p>
    <w:p w14:paraId="4720F07C" w14:textId="6C5FC4C3" w:rsidR="000277B8" w:rsidRPr="0089140B" w:rsidRDefault="003677F5" w:rsidP="003147F3">
      <w:pPr>
        <w:spacing w:line="264" w:lineRule="auto"/>
        <w:rPr>
          <w:sz w:val="24"/>
        </w:rPr>
      </w:pPr>
      <w:r w:rsidRPr="0089140B">
        <w:rPr>
          <w:b/>
          <w:bCs/>
          <w:sz w:val="24"/>
        </w:rPr>
        <w:t>Questions?</w:t>
      </w:r>
      <w:r w:rsidRPr="0089140B">
        <w:rPr>
          <w:sz w:val="24"/>
        </w:rPr>
        <w:t xml:space="preserve"> </w:t>
      </w:r>
      <w:r w:rsidR="003147F3">
        <w:rPr>
          <w:sz w:val="24"/>
        </w:rPr>
        <w:t>See</w:t>
      </w:r>
      <w:r w:rsidR="006471E2" w:rsidRPr="0089140B">
        <w:rPr>
          <w:sz w:val="24"/>
        </w:rPr>
        <w:t xml:space="preserve"> our </w:t>
      </w:r>
      <w:hyperlink w:anchor="_Application_Narrative" w:history="1">
        <w:r w:rsidR="003147F3" w:rsidRPr="00A631BB">
          <w:rPr>
            <w:rStyle w:val="Hyperlink"/>
            <w:b/>
            <w:bCs/>
            <w:sz w:val="24"/>
          </w:rPr>
          <w:t>FAQs</w:t>
        </w:r>
      </w:hyperlink>
      <w:r w:rsidR="006471E2" w:rsidRPr="0089140B">
        <w:rPr>
          <w:sz w:val="24"/>
        </w:rPr>
        <w:t xml:space="preserve"> or </w:t>
      </w:r>
      <w:bookmarkStart w:id="8" w:name="_Hlk142426460"/>
      <w:r w:rsidRPr="0089140B">
        <w:rPr>
          <w:sz w:val="24"/>
        </w:rPr>
        <w:t>email</w:t>
      </w:r>
      <w:r w:rsidR="00AC50F8" w:rsidRPr="0089140B">
        <w:rPr>
          <w:sz w:val="24"/>
        </w:rPr>
        <w:t xml:space="preserve"> Priti Khanal</w:t>
      </w:r>
      <w:r w:rsidR="001946FB" w:rsidRPr="0089140B">
        <w:rPr>
          <w:sz w:val="24"/>
        </w:rPr>
        <w:t xml:space="preserve">, </w:t>
      </w:r>
      <w:r w:rsidR="00436FB0" w:rsidRPr="0089140B">
        <w:rPr>
          <w:sz w:val="24"/>
        </w:rPr>
        <w:t>S</w:t>
      </w:r>
      <w:r w:rsidR="001946FB" w:rsidRPr="0089140B">
        <w:rPr>
          <w:sz w:val="24"/>
        </w:rPr>
        <w:t xml:space="preserve">enior </w:t>
      </w:r>
      <w:r w:rsidR="00AC50F8" w:rsidRPr="0089140B">
        <w:rPr>
          <w:sz w:val="24"/>
        </w:rPr>
        <w:t>Program Officer</w:t>
      </w:r>
      <w:r w:rsidR="00135C27" w:rsidRPr="0089140B">
        <w:rPr>
          <w:sz w:val="24"/>
        </w:rPr>
        <w:t xml:space="preserve"> (</w:t>
      </w:r>
      <w:hyperlink r:id="rId18" w:history="1">
        <w:r w:rsidR="003147F3" w:rsidRPr="00A631BB">
          <w:rPr>
            <w:rStyle w:val="Hyperlink"/>
            <w:sz w:val="24"/>
          </w:rPr>
          <w:t>pkhanal@chcs.org</w:t>
        </w:r>
      </w:hyperlink>
      <w:r w:rsidR="00135C27" w:rsidRPr="0089140B">
        <w:rPr>
          <w:rStyle w:val="Hyperlink"/>
          <w:sz w:val="24"/>
          <w:u w:val="none"/>
        </w:rPr>
        <w:t>)</w:t>
      </w:r>
      <w:bookmarkEnd w:id="8"/>
      <w:r w:rsidRPr="0089140B">
        <w:rPr>
          <w:sz w:val="24"/>
        </w:rPr>
        <w:t>.</w:t>
      </w:r>
      <w:r w:rsidR="006471E2" w:rsidRPr="0089140B">
        <w:rPr>
          <w:sz w:val="24"/>
        </w:rPr>
        <w:t xml:space="preserve"> </w:t>
      </w:r>
    </w:p>
    <w:p w14:paraId="4932B40A" w14:textId="6A4C1FA2" w:rsidR="008F1DE9" w:rsidRPr="00293FEA" w:rsidRDefault="008F1DE9" w:rsidP="00293FEA">
      <w:pPr>
        <w:pStyle w:val="Heading1"/>
      </w:pPr>
      <w:bookmarkStart w:id="9" w:name="_Required_Application_Content"/>
      <w:bookmarkEnd w:id="9"/>
      <w:r w:rsidRPr="00293FEA">
        <w:t>Required Application Content</w:t>
      </w:r>
    </w:p>
    <w:p w14:paraId="3931CE42" w14:textId="77777777" w:rsidR="008F1DE9" w:rsidRPr="0089140B" w:rsidRDefault="008F1DE9" w:rsidP="003147F3">
      <w:pPr>
        <w:spacing w:line="264" w:lineRule="auto"/>
        <w:rPr>
          <w:sz w:val="24"/>
        </w:rPr>
      </w:pPr>
      <w:r w:rsidRPr="0089140B">
        <w:rPr>
          <w:sz w:val="24"/>
        </w:rPr>
        <w:t>Applications should include:</w:t>
      </w:r>
    </w:p>
    <w:p w14:paraId="763DD805" w14:textId="77777777" w:rsidR="00433332" w:rsidRDefault="008F1DE9" w:rsidP="003147F3">
      <w:pPr>
        <w:pStyle w:val="BulletedList"/>
        <w:numPr>
          <w:ilvl w:val="0"/>
          <w:numId w:val="21"/>
        </w:numPr>
        <w:spacing w:after="80"/>
        <w:ind w:left="446" w:hanging="270"/>
        <w:rPr>
          <w:sz w:val="24"/>
        </w:rPr>
      </w:pPr>
      <w:r w:rsidRPr="0089140B">
        <w:rPr>
          <w:b/>
          <w:i/>
          <w:sz w:val="24"/>
        </w:rPr>
        <w:t xml:space="preserve">Cover sheet. </w:t>
      </w:r>
      <w:r w:rsidRPr="0089140B">
        <w:rPr>
          <w:sz w:val="24"/>
        </w:rPr>
        <w:t xml:space="preserve">Applicants must include a cover sheet with their name and contact information (including title, mailing address, phone number, and email address), as well as the name and contact information of an administrative assistant. </w:t>
      </w:r>
    </w:p>
    <w:p w14:paraId="18C9A125" w14:textId="77777777" w:rsidR="00433332" w:rsidRDefault="00C52952" w:rsidP="003147F3">
      <w:pPr>
        <w:pStyle w:val="BulletedList"/>
        <w:numPr>
          <w:ilvl w:val="0"/>
          <w:numId w:val="21"/>
        </w:numPr>
        <w:spacing w:after="80"/>
        <w:ind w:left="446" w:hanging="270"/>
        <w:rPr>
          <w:sz w:val="24"/>
        </w:rPr>
      </w:pPr>
      <w:r w:rsidRPr="0089140B">
        <w:rPr>
          <w:b/>
          <w:i/>
          <w:sz w:val="24"/>
        </w:rPr>
        <w:t>Bio</w:t>
      </w:r>
      <w:r w:rsidR="009B1F53" w:rsidRPr="0089140B">
        <w:rPr>
          <w:b/>
          <w:i/>
          <w:sz w:val="24"/>
        </w:rPr>
        <w:t>.</w:t>
      </w:r>
      <w:r w:rsidRPr="0089140B">
        <w:rPr>
          <w:b/>
          <w:sz w:val="24"/>
        </w:rPr>
        <w:t xml:space="preserve"> </w:t>
      </w:r>
      <w:r w:rsidRPr="0089140B">
        <w:rPr>
          <w:sz w:val="24"/>
        </w:rPr>
        <w:t>Applicants should include a brief professional bio</w:t>
      </w:r>
      <w:r w:rsidRPr="0089140B">
        <w:rPr>
          <w:rStyle w:val="CommentReference"/>
          <w:sz w:val="24"/>
          <w:szCs w:val="24"/>
          <w:lang w:bidi="ar-SA"/>
        </w:rPr>
        <w:t xml:space="preserve">. </w:t>
      </w:r>
      <w:r w:rsidRPr="0089140B">
        <w:rPr>
          <w:sz w:val="24"/>
        </w:rPr>
        <w:t>Please include name, pronouns (optional), job title, department, a brief description of your responsibilities, and one sentence about your previous role(s)</w:t>
      </w:r>
      <w:r w:rsidR="00436FB0" w:rsidRPr="0089140B">
        <w:rPr>
          <w:sz w:val="24"/>
        </w:rPr>
        <w:t>,</w:t>
      </w:r>
      <w:r w:rsidRPr="0089140B">
        <w:rPr>
          <w:sz w:val="24"/>
        </w:rPr>
        <w:t xml:space="preserve"> including degree(s) or education. We also welcome you to share anything about yourself that is important to you, your work, or your identity.</w:t>
      </w:r>
      <w:r w:rsidR="004F29B2" w:rsidRPr="0089140B">
        <w:rPr>
          <w:sz w:val="24"/>
        </w:rPr>
        <w:t xml:space="preserve"> </w:t>
      </w:r>
    </w:p>
    <w:p w14:paraId="26BD7769" w14:textId="36FCBC1E" w:rsidR="00C52952" w:rsidRPr="0089140B" w:rsidRDefault="00C52952" w:rsidP="003147F3">
      <w:pPr>
        <w:pStyle w:val="BulletedList"/>
        <w:spacing w:after="80"/>
        <w:ind w:left="446" w:firstLine="0"/>
        <w:rPr>
          <w:sz w:val="24"/>
        </w:rPr>
      </w:pPr>
      <w:r w:rsidRPr="0089140B">
        <w:rPr>
          <w:sz w:val="24"/>
        </w:rPr>
        <w:t xml:space="preserve">See </w:t>
      </w:r>
      <w:hyperlink r:id="rId19" w:history="1">
        <w:r w:rsidRPr="0089140B">
          <w:rPr>
            <w:rStyle w:val="Hyperlink"/>
            <w:b/>
            <w:bCs/>
            <w:sz w:val="24"/>
          </w:rPr>
          <w:t xml:space="preserve">examples of </w:t>
        </w:r>
        <w:r w:rsidRPr="0089140B">
          <w:rPr>
            <w:rStyle w:val="Hyperlink"/>
            <w:b/>
            <w:bCs/>
            <w:i/>
            <w:iCs/>
            <w:sz w:val="24"/>
          </w:rPr>
          <w:t>Changemakers</w:t>
        </w:r>
        <w:r w:rsidRPr="0089140B">
          <w:rPr>
            <w:rStyle w:val="Hyperlink"/>
            <w:b/>
            <w:bCs/>
            <w:sz w:val="24"/>
          </w:rPr>
          <w:t xml:space="preserve"> participants’ bios</w:t>
        </w:r>
      </w:hyperlink>
      <w:r w:rsidRPr="0089140B">
        <w:rPr>
          <w:sz w:val="24"/>
        </w:rPr>
        <w:t>. Bio should be no more than 100 words.</w:t>
      </w:r>
      <w:r w:rsidR="002C1448" w:rsidRPr="0089140B">
        <w:rPr>
          <w:sz w:val="24"/>
        </w:rPr>
        <w:t xml:space="preserve"> If accepted into the program, you will be asked to provide a quote at that time.</w:t>
      </w:r>
    </w:p>
    <w:p w14:paraId="5956D923" w14:textId="07082D11" w:rsidR="00FE3A80" w:rsidRPr="0089140B" w:rsidRDefault="00FE3A80" w:rsidP="003147F3">
      <w:pPr>
        <w:pStyle w:val="BulletedList"/>
        <w:numPr>
          <w:ilvl w:val="0"/>
          <w:numId w:val="21"/>
        </w:numPr>
        <w:spacing w:after="80"/>
        <w:ind w:left="446" w:hanging="270"/>
        <w:rPr>
          <w:sz w:val="24"/>
        </w:rPr>
      </w:pPr>
      <w:r w:rsidRPr="0089140B">
        <w:rPr>
          <w:b/>
          <w:bCs/>
          <w:i/>
          <w:iCs/>
          <w:sz w:val="24"/>
        </w:rPr>
        <w:t>Application narrative.</w:t>
      </w:r>
      <w:r w:rsidRPr="0089140B">
        <w:rPr>
          <w:sz w:val="24"/>
        </w:rPr>
        <w:t xml:space="preserve"> Applicants must submit a narrative that addresses each of the above selection criteria (see </w:t>
      </w:r>
      <w:hyperlink w:anchor="_Application_Narrative_1" w:history="1">
        <w:r w:rsidR="009753F9" w:rsidRPr="0089140B">
          <w:rPr>
            <w:rStyle w:val="Hyperlink"/>
            <w:b/>
            <w:bCs/>
            <w:sz w:val="24"/>
          </w:rPr>
          <w:t>template beginning on page 1</w:t>
        </w:r>
        <w:r w:rsidR="0083314C">
          <w:rPr>
            <w:rStyle w:val="Hyperlink"/>
            <w:b/>
            <w:bCs/>
            <w:sz w:val="24"/>
          </w:rPr>
          <w:t>2</w:t>
        </w:r>
      </w:hyperlink>
      <w:r w:rsidRPr="0089140B">
        <w:rPr>
          <w:sz w:val="24"/>
        </w:rPr>
        <w:t xml:space="preserve">). </w:t>
      </w:r>
      <w:r w:rsidR="00D3121A" w:rsidRPr="0089140B">
        <w:rPr>
          <w:sz w:val="24"/>
        </w:rPr>
        <w:t xml:space="preserve">Applications should follow the word count limit noted in each section with </w:t>
      </w:r>
      <w:r w:rsidRPr="0089140B">
        <w:rPr>
          <w:sz w:val="24"/>
        </w:rPr>
        <w:t xml:space="preserve">standard one-inch margins and 12-point font (the letter of support and requested attachments do not count against </w:t>
      </w:r>
      <w:r w:rsidR="003A5060">
        <w:rPr>
          <w:sz w:val="24"/>
        </w:rPr>
        <w:t>word limits</w:t>
      </w:r>
      <w:r w:rsidRPr="0089140B">
        <w:rPr>
          <w:sz w:val="24"/>
        </w:rPr>
        <w:t xml:space="preserve">). </w:t>
      </w:r>
    </w:p>
    <w:p w14:paraId="12D51FA9" w14:textId="6009E0FC" w:rsidR="00F54A00" w:rsidRPr="0089140B" w:rsidRDefault="00F54A00" w:rsidP="003147F3">
      <w:pPr>
        <w:pStyle w:val="BulletedList"/>
        <w:numPr>
          <w:ilvl w:val="0"/>
          <w:numId w:val="21"/>
        </w:numPr>
        <w:spacing w:after="80"/>
        <w:ind w:left="446" w:hanging="270"/>
        <w:rPr>
          <w:b/>
          <w:sz w:val="24"/>
        </w:rPr>
      </w:pPr>
      <w:r w:rsidRPr="0089140B">
        <w:rPr>
          <w:b/>
          <w:i/>
          <w:sz w:val="24"/>
        </w:rPr>
        <w:t xml:space="preserve">Resume. </w:t>
      </w:r>
      <w:r w:rsidRPr="0089140B">
        <w:rPr>
          <w:sz w:val="24"/>
        </w:rPr>
        <w:t>Applicants must include a recent resume.</w:t>
      </w:r>
    </w:p>
    <w:p w14:paraId="3C2CB63E" w14:textId="6D8FAC3D" w:rsidR="005A75CF" w:rsidRPr="0089140B" w:rsidRDefault="008F1DE9" w:rsidP="003147F3">
      <w:pPr>
        <w:pStyle w:val="BulletedList"/>
        <w:numPr>
          <w:ilvl w:val="0"/>
          <w:numId w:val="21"/>
        </w:numPr>
        <w:ind w:left="450" w:hanging="270"/>
        <w:rPr>
          <w:sz w:val="24"/>
        </w:rPr>
      </w:pPr>
      <w:r w:rsidRPr="0089140B">
        <w:rPr>
          <w:b/>
          <w:i/>
          <w:sz w:val="24"/>
        </w:rPr>
        <w:t xml:space="preserve">Letter(s) of executive support. </w:t>
      </w:r>
      <w:r w:rsidRPr="0089140B">
        <w:rPr>
          <w:sz w:val="24"/>
        </w:rPr>
        <w:t>Applicants must obtain a letter of support for participation from their</w:t>
      </w:r>
      <w:r w:rsidR="00EA6A99" w:rsidRPr="0089140B">
        <w:rPr>
          <w:sz w:val="24"/>
        </w:rPr>
        <w:t xml:space="preserve"> </w:t>
      </w:r>
      <w:r w:rsidR="00A1003E" w:rsidRPr="0089140B">
        <w:rPr>
          <w:sz w:val="24"/>
        </w:rPr>
        <w:t>agency</w:t>
      </w:r>
      <w:r w:rsidR="0036768C" w:rsidRPr="0089140B">
        <w:rPr>
          <w:sz w:val="24"/>
        </w:rPr>
        <w:t>’s leadership (e.g.,</w:t>
      </w:r>
      <w:r w:rsidR="005D123D" w:rsidRPr="0089140B">
        <w:rPr>
          <w:sz w:val="24"/>
        </w:rPr>
        <w:t xml:space="preserve"> director,</w:t>
      </w:r>
      <w:r w:rsidR="0036768C" w:rsidRPr="0089140B">
        <w:rPr>
          <w:sz w:val="24"/>
        </w:rPr>
        <w:t xml:space="preserve"> secretary, commissioner)</w:t>
      </w:r>
      <w:r w:rsidRPr="0089140B">
        <w:rPr>
          <w:sz w:val="24"/>
        </w:rPr>
        <w:t xml:space="preserve">. The letter should indicate the willingness of executive leadership to support the applicant in meeting </w:t>
      </w:r>
      <w:r w:rsidR="00BB1399" w:rsidRPr="0089140B">
        <w:rPr>
          <w:i/>
          <w:iCs/>
          <w:sz w:val="24"/>
        </w:rPr>
        <w:t>Changemakers’</w:t>
      </w:r>
      <w:r w:rsidRPr="0089140B">
        <w:rPr>
          <w:sz w:val="24"/>
        </w:rPr>
        <w:t xml:space="preserve"> travel and time requirements, </w:t>
      </w:r>
      <w:r w:rsidR="0036768C" w:rsidRPr="0089140B">
        <w:rPr>
          <w:sz w:val="24"/>
        </w:rPr>
        <w:t>including participation in virtual and in-person meetings, coaching, and other program activities. The letter should not exceed one page.</w:t>
      </w:r>
    </w:p>
    <w:p w14:paraId="39A5FBA9" w14:textId="3FCBD21F" w:rsidR="008F1DE9" w:rsidRPr="0089140B" w:rsidRDefault="008F1DE9" w:rsidP="003147F3">
      <w:pPr>
        <w:pStyle w:val="Heading2"/>
      </w:pPr>
      <w:r w:rsidRPr="0089140B">
        <w:t>Submission Information and Deadline</w:t>
      </w:r>
    </w:p>
    <w:p w14:paraId="38EB0CF2" w14:textId="5F1700E6" w:rsidR="000B143F" w:rsidRPr="0089140B" w:rsidRDefault="00661888" w:rsidP="00F54A00">
      <w:pPr>
        <w:spacing w:line="264" w:lineRule="auto"/>
        <w:rPr>
          <w:sz w:val="24"/>
        </w:rPr>
      </w:pPr>
      <w:r>
        <w:rPr>
          <w:sz w:val="24"/>
        </w:rPr>
        <w:t>A</w:t>
      </w:r>
      <w:r w:rsidR="008F1DE9" w:rsidRPr="0089140B">
        <w:rPr>
          <w:sz w:val="24"/>
        </w:rPr>
        <w:t xml:space="preserve">pplications must be received by </w:t>
      </w:r>
      <w:r w:rsidR="00FE3A80" w:rsidRPr="0089140B">
        <w:rPr>
          <w:b/>
          <w:sz w:val="24"/>
        </w:rPr>
        <w:t>1</w:t>
      </w:r>
      <w:r w:rsidR="002847CB" w:rsidRPr="0089140B">
        <w:rPr>
          <w:b/>
          <w:sz w:val="24"/>
        </w:rPr>
        <w:t>1</w:t>
      </w:r>
      <w:r w:rsidR="008F1DE9" w:rsidRPr="0089140B">
        <w:rPr>
          <w:b/>
          <w:sz w:val="24"/>
        </w:rPr>
        <w:t>:</w:t>
      </w:r>
      <w:r w:rsidR="002847CB" w:rsidRPr="0089140B">
        <w:rPr>
          <w:b/>
          <w:sz w:val="24"/>
        </w:rPr>
        <w:t>59</w:t>
      </w:r>
      <w:r w:rsidR="008F1DE9" w:rsidRPr="0089140B">
        <w:rPr>
          <w:b/>
          <w:sz w:val="24"/>
        </w:rPr>
        <w:t xml:space="preserve"> pm ET</w:t>
      </w:r>
      <w:r>
        <w:rPr>
          <w:b/>
          <w:sz w:val="24"/>
        </w:rPr>
        <w:t>,</w:t>
      </w:r>
      <w:r w:rsidR="008F1DE9" w:rsidRPr="0089140B">
        <w:rPr>
          <w:b/>
          <w:sz w:val="24"/>
        </w:rPr>
        <w:t xml:space="preserve"> </w:t>
      </w:r>
      <w:r w:rsidR="00581CE0" w:rsidRPr="0089140B">
        <w:rPr>
          <w:b/>
          <w:sz w:val="24"/>
        </w:rPr>
        <w:t xml:space="preserve">October </w:t>
      </w:r>
      <w:r w:rsidR="00AC50F8" w:rsidRPr="0089140B">
        <w:rPr>
          <w:b/>
          <w:sz w:val="24"/>
        </w:rPr>
        <w:t>23</w:t>
      </w:r>
      <w:r w:rsidR="008F1DE9" w:rsidRPr="0089140B">
        <w:rPr>
          <w:b/>
          <w:sz w:val="24"/>
        </w:rPr>
        <w:t>, 202</w:t>
      </w:r>
      <w:r w:rsidR="00AC50F8" w:rsidRPr="0089140B">
        <w:rPr>
          <w:b/>
          <w:sz w:val="24"/>
        </w:rPr>
        <w:t>4</w:t>
      </w:r>
      <w:r w:rsidR="008F1DE9" w:rsidRPr="0089140B">
        <w:rPr>
          <w:sz w:val="24"/>
        </w:rPr>
        <w:t xml:space="preserve">. </w:t>
      </w:r>
      <w:r>
        <w:rPr>
          <w:sz w:val="24"/>
        </w:rPr>
        <w:t>P</w:t>
      </w:r>
      <w:r w:rsidR="000B143F" w:rsidRPr="0089140B">
        <w:rPr>
          <w:sz w:val="24"/>
        </w:rPr>
        <w:t>lease follow the</w:t>
      </w:r>
      <w:r>
        <w:rPr>
          <w:sz w:val="24"/>
        </w:rPr>
        <w:t xml:space="preserve"> below</w:t>
      </w:r>
      <w:r w:rsidR="000B143F" w:rsidRPr="0089140B">
        <w:rPr>
          <w:sz w:val="24"/>
        </w:rPr>
        <w:t xml:space="preserve"> steps:</w:t>
      </w:r>
    </w:p>
    <w:p w14:paraId="6D9547C8" w14:textId="3D5FC768" w:rsidR="000B143F" w:rsidRPr="0089140B" w:rsidRDefault="000B143F" w:rsidP="00661888">
      <w:pPr>
        <w:pStyle w:val="ListParagraph"/>
        <w:numPr>
          <w:ilvl w:val="0"/>
          <w:numId w:val="22"/>
        </w:numPr>
        <w:spacing w:after="40" w:line="264" w:lineRule="auto"/>
        <w:ind w:left="461" w:hanging="274"/>
        <w:contextualSpacing w:val="0"/>
        <w:rPr>
          <w:sz w:val="24"/>
        </w:rPr>
      </w:pPr>
      <w:r w:rsidRPr="0089140B">
        <w:rPr>
          <w:sz w:val="24"/>
        </w:rPr>
        <w:t xml:space="preserve">Access the </w:t>
      </w:r>
      <w:hyperlink r:id="rId20" w:history="1">
        <w:r w:rsidRPr="00B4275F">
          <w:rPr>
            <w:rStyle w:val="Hyperlink"/>
            <w:b/>
            <w:bCs/>
            <w:sz w:val="24"/>
          </w:rPr>
          <w:t>JotForm application</w:t>
        </w:r>
      </w:hyperlink>
      <w:r w:rsidRPr="0089140B">
        <w:rPr>
          <w:sz w:val="24"/>
        </w:rPr>
        <w:t xml:space="preserve">. </w:t>
      </w:r>
    </w:p>
    <w:p w14:paraId="160824A3" w14:textId="534BDECF" w:rsidR="000B143F" w:rsidRPr="0089140B" w:rsidRDefault="000B143F" w:rsidP="00661888">
      <w:pPr>
        <w:pStyle w:val="ListParagraph"/>
        <w:numPr>
          <w:ilvl w:val="0"/>
          <w:numId w:val="22"/>
        </w:numPr>
        <w:spacing w:after="40" w:line="264" w:lineRule="auto"/>
        <w:ind w:left="461" w:hanging="274"/>
        <w:contextualSpacing w:val="0"/>
        <w:rPr>
          <w:sz w:val="24"/>
        </w:rPr>
      </w:pPr>
      <w:r w:rsidRPr="0089140B">
        <w:rPr>
          <w:sz w:val="24"/>
        </w:rPr>
        <w:t xml:space="preserve">Provide responses to your name, agency, email address, and your availability to participate in all events outlined in the </w:t>
      </w:r>
      <w:hyperlink w:anchor="_Timeline_1" w:history="1">
        <w:r w:rsidR="00A95DAC" w:rsidRPr="0089140B">
          <w:rPr>
            <w:rStyle w:val="Hyperlink"/>
            <w:b/>
            <w:bCs/>
            <w:sz w:val="24"/>
          </w:rPr>
          <w:t>Timeline</w:t>
        </w:r>
      </w:hyperlink>
      <w:r w:rsidR="00FB413D" w:rsidRPr="0089140B">
        <w:rPr>
          <w:sz w:val="24"/>
        </w:rPr>
        <w:t>.</w:t>
      </w:r>
    </w:p>
    <w:p w14:paraId="4F898101" w14:textId="74621A11" w:rsidR="000B143F" w:rsidRPr="0089140B" w:rsidRDefault="000B143F" w:rsidP="00661888">
      <w:pPr>
        <w:pStyle w:val="ListParagraph"/>
        <w:numPr>
          <w:ilvl w:val="0"/>
          <w:numId w:val="22"/>
        </w:numPr>
        <w:spacing w:after="40" w:line="264" w:lineRule="auto"/>
        <w:ind w:left="461" w:hanging="274"/>
        <w:contextualSpacing w:val="0"/>
        <w:rPr>
          <w:sz w:val="24"/>
        </w:rPr>
      </w:pPr>
      <w:r w:rsidRPr="0089140B">
        <w:rPr>
          <w:sz w:val="24"/>
        </w:rPr>
        <w:t>C</w:t>
      </w:r>
      <w:r w:rsidR="00F54A00" w:rsidRPr="0089140B">
        <w:rPr>
          <w:sz w:val="24"/>
        </w:rPr>
        <w:t xml:space="preserve">ombine </w:t>
      </w:r>
      <w:r w:rsidR="00FB413D" w:rsidRPr="0089140B">
        <w:rPr>
          <w:sz w:val="24"/>
        </w:rPr>
        <w:t>your</w:t>
      </w:r>
      <w:r w:rsidR="00F54A00" w:rsidRPr="0089140B">
        <w:rPr>
          <w:sz w:val="24"/>
        </w:rPr>
        <w:t xml:space="preserve"> cover sheet, professional bio, and </w:t>
      </w:r>
      <w:r w:rsidRPr="0089140B">
        <w:rPr>
          <w:sz w:val="24"/>
        </w:rPr>
        <w:t xml:space="preserve">responses to the </w:t>
      </w:r>
      <w:r w:rsidR="00F54A00" w:rsidRPr="0089140B">
        <w:rPr>
          <w:sz w:val="24"/>
        </w:rPr>
        <w:t>application narrative into one PDF</w:t>
      </w:r>
      <w:r w:rsidR="001A0B6D" w:rsidRPr="0089140B">
        <w:rPr>
          <w:sz w:val="24"/>
        </w:rPr>
        <w:t>. Please</w:t>
      </w:r>
      <w:r w:rsidRPr="0089140B">
        <w:rPr>
          <w:sz w:val="24"/>
        </w:rPr>
        <w:t xml:space="preserve"> </w:t>
      </w:r>
      <w:r w:rsidR="00F54A00" w:rsidRPr="0089140B">
        <w:rPr>
          <w:sz w:val="24"/>
        </w:rPr>
        <w:t xml:space="preserve">name the file: </w:t>
      </w:r>
      <w:r w:rsidR="00F54A00" w:rsidRPr="0089140B">
        <w:rPr>
          <w:b/>
          <w:bCs/>
          <w:sz w:val="24"/>
        </w:rPr>
        <w:t xml:space="preserve">Changemakers </w:t>
      </w:r>
      <w:proofErr w:type="spellStart"/>
      <w:r w:rsidR="00F54A00" w:rsidRPr="0089140B">
        <w:rPr>
          <w:b/>
          <w:bCs/>
          <w:sz w:val="24"/>
        </w:rPr>
        <w:t>Application_First</w:t>
      </w:r>
      <w:proofErr w:type="spellEnd"/>
      <w:r w:rsidR="00F54A00" w:rsidRPr="0089140B">
        <w:rPr>
          <w:b/>
          <w:bCs/>
          <w:sz w:val="24"/>
        </w:rPr>
        <w:t xml:space="preserve"> </w:t>
      </w:r>
      <w:proofErr w:type="spellStart"/>
      <w:r w:rsidR="00F54A00" w:rsidRPr="0089140B">
        <w:rPr>
          <w:b/>
          <w:bCs/>
          <w:sz w:val="24"/>
        </w:rPr>
        <w:t>Name_Last</w:t>
      </w:r>
      <w:proofErr w:type="spellEnd"/>
      <w:r w:rsidR="00F54A00" w:rsidRPr="0089140B">
        <w:rPr>
          <w:b/>
          <w:bCs/>
          <w:sz w:val="24"/>
        </w:rPr>
        <w:t xml:space="preserve"> Name</w:t>
      </w:r>
      <w:r w:rsidRPr="0089140B">
        <w:rPr>
          <w:sz w:val="24"/>
        </w:rPr>
        <w:t xml:space="preserve">, and upload it to the </w:t>
      </w:r>
      <w:r w:rsidR="00FB413D" w:rsidRPr="0089140B">
        <w:rPr>
          <w:i/>
          <w:iCs/>
          <w:sz w:val="24"/>
        </w:rPr>
        <w:t>Cover Sheet, Brief Bio and Responses to Narrative Questions</w:t>
      </w:r>
      <w:r w:rsidRPr="0089140B">
        <w:rPr>
          <w:sz w:val="24"/>
        </w:rPr>
        <w:t xml:space="preserve"> field.</w:t>
      </w:r>
    </w:p>
    <w:p w14:paraId="3A5B9BA7" w14:textId="739AD169" w:rsidR="000B143F" w:rsidRPr="0089140B" w:rsidRDefault="000B143F" w:rsidP="00661888">
      <w:pPr>
        <w:pStyle w:val="ListParagraph"/>
        <w:numPr>
          <w:ilvl w:val="0"/>
          <w:numId w:val="22"/>
        </w:numPr>
        <w:spacing w:after="40" w:line="264" w:lineRule="auto"/>
        <w:ind w:left="461" w:hanging="274"/>
        <w:contextualSpacing w:val="0"/>
        <w:rPr>
          <w:sz w:val="24"/>
        </w:rPr>
      </w:pPr>
      <w:r w:rsidRPr="0089140B">
        <w:rPr>
          <w:sz w:val="24"/>
        </w:rPr>
        <w:t>Upload your resume</w:t>
      </w:r>
      <w:r w:rsidR="006A6455" w:rsidRPr="0089140B">
        <w:rPr>
          <w:sz w:val="24"/>
        </w:rPr>
        <w:t xml:space="preserve"> (in PDF format)</w:t>
      </w:r>
      <w:r w:rsidRPr="0089140B">
        <w:rPr>
          <w:sz w:val="24"/>
        </w:rPr>
        <w:t xml:space="preserve"> to the </w:t>
      </w:r>
      <w:r w:rsidR="00FB413D" w:rsidRPr="0089140B">
        <w:rPr>
          <w:i/>
          <w:iCs/>
          <w:sz w:val="24"/>
        </w:rPr>
        <w:t xml:space="preserve">Resume </w:t>
      </w:r>
      <w:r w:rsidRPr="0089140B">
        <w:rPr>
          <w:sz w:val="24"/>
        </w:rPr>
        <w:t>field.</w:t>
      </w:r>
    </w:p>
    <w:p w14:paraId="09E682A8" w14:textId="15F5EAAC" w:rsidR="000B143F" w:rsidRPr="0089140B" w:rsidRDefault="000B143F" w:rsidP="00293FEA">
      <w:pPr>
        <w:pStyle w:val="ListParagraph"/>
        <w:numPr>
          <w:ilvl w:val="0"/>
          <w:numId w:val="22"/>
        </w:numPr>
        <w:spacing w:line="264" w:lineRule="auto"/>
        <w:ind w:left="450" w:hanging="270"/>
        <w:rPr>
          <w:sz w:val="24"/>
        </w:rPr>
      </w:pPr>
      <w:r w:rsidRPr="0089140B">
        <w:rPr>
          <w:sz w:val="24"/>
        </w:rPr>
        <w:t>Upload your letter of support</w:t>
      </w:r>
      <w:r w:rsidR="006A6455" w:rsidRPr="0089140B">
        <w:rPr>
          <w:sz w:val="24"/>
        </w:rPr>
        <w:t xml:space="preserve"> (in PDF format)</w:t>
      </w:r>
      <w:r w:rsidRPr="0089140B">
        <w:rPr>
          <w:sz w:val="24"/>
        </w:rPr>
        <w:t xml:space="preserve"> to the </w:t>
      </w:r>
      <w:r w:rsidR="00FB413D" w:rsidRPr="0089140B">
        <w:rPr>
          <w:i/>
          <w:iCs/>
          <w:sz w:val="24"/>
        </w:rPr>
        <w:t>Letter of Support</w:t>
      </w:r>
      <w:r w:rsidRPr="0089140B">
        <w:rPr>
          <w:sz w:val="24"/>
        </w:rPr>
        <w:t xml:space="preserve"> field. Please note that letters of support can be submitted after the application deadline. If you need an extension, please let Jahira Sterling (</w:t>
      </w:r>
      <w:hyperlink r:id="rId21" w:history="1">
        <w:r w:rsidR="004F29B2" w:rsidRPr="0089140B">
          <w:rPr>
            <w:rStyle w:val="Hyperlink"/>
            <w:sz w:val="24"/>
          </w:rPr>
          <w:t>jsterling@chcs.org</w:t>
        </w:r>
      </w:hyperlink>
      <w:r w:rsidRPr="0089140B">
        <w:rPr>
          <w:sz w:val="24"/>
        </w:rPr>
        <w:t>) know</w:t>
      </w:r>
      <w:r w:rsidR="006A6455" w:rsidRPr="0089140B">
        <w:rPr>
          <w:sz w:val="24"/>
        </w:rPr>
        <w:t xml:space="preserve"> and email it to her when it becomes available</w:t>
      </w:r>
      <w:r w:rsidRPr="0089140B">
        <w:rPr>
          <w:sz w:val="24"/>
        </w:rPr>
        <w:t>. The letter of support is required for program selection.</w:t>
      </w:r>
    </w:p>
    <w:p w14:paraId="358B183D" w14:textId="7084C651" w:rsidR="008F1DE9" w:rsidRPr="0089140B" w:rsidRDefault="00661888" w:rsidP="000B143F">
      <w:pPr>
        <w:spacing w:line="264" w:lineRule="auto"/>
        <w:rPr>
          <w:sz w:val="24"/>
        </w:rPr>
      </w:pPr>
      <w:r>
        <w:rPr>
          <w:sz w:val="24"/>
        </w:rPr>
        <w:t>Submit application questions to</w:t>
      </w:r>
      <w:r w:rsidR="000B143F" w:rsidRPr="0089140B">
        <w:rPr>
          <w:sz w:val="24"/>
        </w:rPr>
        <w:t xml:space="preserve"> Jahira Sterling, </w:t>
      </w:r>
      <w:r w:rsidR="009D534F" w:rsidRPr="0089140B">
        <w:rPr>
          <w:sz w:val="24"/>
        </w:rPr>
        <w:t>P</w:t>
      </w:r>
      <w:r w:rsidR="000B143F" w:rsidRPr="0089140B">
        <w:rPr>
          <w:sz w:val="24"/>
        </w:rPr>
        <w:t xml:space="preserve">rogram </w:t>
      </w:r>
      <w:r w:rsidR="009D534F" w:rsidRPr="0089140B">
        <w:rPr>
          <w:sz w:val="24"/>
        </w:rPr>
        <w:t>A</w:t>
      </w:r>
      <w:r w:rsidR="000B143F" w:rsidRPr="0089140B">
        <w:rPr>
          <w:sz w:val="24"/>
        </w:rPr>
        <w:t>ssociate</w:t>
      </w:r>
      <w:r w:rsidR="00FB413D" w:rsidRPr="0089140B">
        <w:rPr>
          <w:sz w:val="24"/>
        </w:rPr>
        <w:t xml:space="preserve">, </w:t>
      </w:r>
      <w:r w:rsidR="004F29B2" w:rsidRPr="0089140B">
        <w:rPr>
          <w:sz w:val="24"/>
        </w:rPr>
        <w:t>(</w:t>
      </w:r>
      <w:hyperlink r:id="rId22" w:history="1">
        <w:r w:rsidR="00FB413D" w:rsidRPr="0089140B">
          <w:rPr>
            <w:rStyle w:val="Hyperlink"/>
            <w:sz w:val="24"/>
          </w:rPr>
          <w:t>jsterling@chcs.org</w:t>
        </w:r>
      </w:hyperlink>
      <w:r w:rsidR="004F29B2" w:rsidRPr="0089140B">
        <w:rPr>
          <w:rStyle w:val="Hyperlink"/>
          <w:sz w:val="24"/>
        </w:rPr>
        <w:t>)</w:t>
      </w:r>
      <w:r w:rsidR="00FB413D" w:rsidRPr="0089140B">
        <w:rPr>
          <w:sz w:val="24"/>
        </w:rPr>
        <w:t>.</w:t>
      </w:r>
      <w:r w:rsidR="000B143F" w:rsidRPr="0089140B">
        <w:rPr>
          <w:sz w:val="24"/>
        </w:rPr>
        <w:t xml:space="preserve"> </w:t>
      </w:r>
      <w:r>
        <w:rPr>
          <w:sz w:val="24"/>
        </w:rPr>
        <w:br/>
      </w:r>
      <w:r w:rsidR="008F1DE9" w:rsidRPr="0089140B">
        <w:rPr>
          <w:sz w:val="24"/>
        </w:rPr>
        <w:t>All</w:t>
      </w:r>
      <w:r w:rsidR="00FB413D" w:rsidRPr="0089140B">
        <w:rPr>
          <w:sz w:val="24"/>
        </w:rPr>
        <w:t xml:space="preserve"> other</w:t>
      </w:r>
      <w:r w:rsidR="008F1DE9" w:rsidRPr="0089140B">
        <w:rPr>
          <w:sz w:val="24"/>
        </w:rPr>
        <w:t xml:space="preserve"> questions should be directed to</w:t>
      </w:r>
      <w:r w:rsidR="00AC50F8" w:rsidRPr="0089140B">
        <w:rPr>
          <w:sz w:val="24"/>
        </w:rPr>
        <w:t xml:space="preserve"> Priti Khanal</w:t>
      </w:r>
      <w:r w:rsidR="00A1003E" w:rsidRPr="0089140B">
        <w:rPr>
          <w:sz w:val="24"/>
        </w:rPr>
        <w:t xml:space="preserve">, </w:t>
      </w:r>
      <w:r w:rsidR="009D534F" w:rsidRPr="0089140B">
        <w:rPr>
          <w:sz w:val="24"/>
        </w:rPr>
        <w:t>S</w:t>
      </w:r>
      <w:r w:rsidR="00A1003E" w:rsidRPr="0089140B">
        <w:rPr>
          <w:sz w:val="24"/>
        </w:rPr>
        <w:t xml:space="preserve">enior </w:t>
      </w:r>
      <w:r w:rsidR="00AC50F8" w:rsidRPr="0089140B">
        <w:rPr>
          <w:sz w:val="24"/>
        </w:rPr>
        <w:t>Program</w:t>
      </w:r>
      <w:r w:rsidR="006F3F20" w:rsidRPr="0089140B">
        <w:rPr>
          <w:sz w:val="24"/>
        </w:rPr>
        <w:t xml:space="preserve"> Officer</w:t>
      </w:r>
      <w:r w:rsidR="00A1003E" w:rsidRPr="0089140B">
        <w:rPr>
          <w:sz w:val="24"/>
        </w:rPr>
        <w:t xml:space="preserve"> </w:t>
      </w:r>
      <w:r w:rsidR="004F29B2" w:rsidRPr="0089140B">
        <w:rPr>
          <w:sz w:val="24"/>
        </w:rPr>
        <w:t>(</w:t>
      </w:r>
      <w:hyperlink r:id="rId23" w:history="1">
        <w:r w:rsidR="00AC50F8" w:rsidRPr="0089140B">
          <w:rPr>
            <w:rStyle w:val="Hyperlink"/>
            <w:sz w:val="24"/>
          </w:rPr>
          <w:t>pkhanal@chcs.org</w:t>
        </w:r>
      </w:hyperlink>
      <w:r w:rsidR="004F29B2" w:rsidRPr="0089140B">
        <w:rPr>
          <w:rStyle w:val="Hyperlink"/>
          <w:sz w:val="24"/>
        </w:rPr>
        <w:t>)</w:t>
      </w:r>
      <w:r w:rsidR="00864E38" w:rsidRPr="0089140B">
        <w:rPr>
          <w:sz w:val="24"/>
        </w:rPr>
        <w:t xml:space="preserve">. </w:t>
      </w:r>
    </w:p>
    <w:tbl>
      <w:tblPr>
        <w:tblStyle w:val="TableGrid"/>
        <w:tblW w:w="0" w:type="auto"/>
        <w:tblCellMar>
          <w:top w:w="432" w:type="dxa"/>
          <w:left w:w="432" w:type="dxa"/>
          <w:bottom w:w="432" w:type="dxa"/>
          <w:right w:w="432" w:type="dxa"/>
        </w:tblCellMar>
        <w:tblLook w:val="04A0" w:firstRow="1" w:lastRow="0" w:firstColumn="1" w:lastColumn="0" w:noHBand="0" w:noVBand="1"/>
      </w:tblPr>
      <w:tblGrid>
        <w:gridCol w:w="9638"/>
      </w:tblGrid>
      <w:tr w:rsidR="00A52599" w:rsidRPr="0089140B" w14:paraId="6B72133B" w14:textId="77777777" w:rsidTr="001A6601">
        <w:tc>
          <w:tcPr>
            <w:tcW w:w="9638" w:type="dxa"/>
            <w:tcBorders>
              <w:top w:val="nil"/>
              <w:left w:val="nil"/>
              <w:bottom w:val="nil"/>
              <w:right w:val="nil"/>
            </w:tcBorders>
            <w:shd w:val="clear" w:color="auto" w:fill="EAE6E3" w:themeFill="text2" w:themeFillTint="33"/>
          </w:tcPr>
          <w:p w14:paraId="2214FEAF" w14:textId="77777777" w:rsidR="00A52599" w:rsidRPr="0089140B" w:rsidRDefault="00A52599" w:rsidP="00A52599">
            <w:pPr>
              <w:pStyle w:val="Heading3"/>
              <w:spacing w:before="0"/>
              <w:rPr>
                <w:sz w:val="24"/>
                <w:szCs w:val="24"/>
              </w:rPr>
            </w:pPr>
            <w:r w:rsidRPr="0089140B">
              <w:rPr>
                <w:sz w:val="24"/>
                <w:szCs w:val="24"/>
              </w:rPr>
              <w:t>About the Center for Health Care Strategies</w:t>
            </w:r>
          </w:p>
          <w:p w14:paraId="0B128464" w14:textId="77777777" w:rsidR="00C63CB6" w:rsidRDefault="00C63CB6" w:rsidP="00C63CB6">
            <w:pPr>
              <w:rPr>
                <w:rFonts w:ascii="Calibri" w:eastAsia="Calibri" w:hAnsi="Calibri" w:cs="Calibri"/>
                <w:sz w:val="24"/>
              </w:rPr>
            </w:pPr>
            <w:r w:rsidRPr="00C63CB6">
              <w:rPr>
                <w:rFonts w:ascii="Calibri" w:eastAsia="Calibri" w:hAnsi="Calibri" w:cs="Calibri"/>
                <w:sz w:val="24"/>
              </w:rPr>
              <w:t xml:space="preserve">The Center for Health Care Strategies (CHCS) is a policy design and implementation partner devoted to improving outcomes for people enrolled in Medicaid. CHCS works across sectors and disciplines to connect people and ideas to spark insights, build expertise, strengthen leadership, and spread innovations. Its work focuses on making more effective, efficient, and equitable care possible for millions of people in the U.S. who face serious barriers to well-being, like poverty, complex health and social needs, and systemic racism. For more than 25 years, CHCS has collaborated with state Medicaid and related health and human services agencies across the country to shape how health care services are designed, financed, and delivered. </w:t>
            </w:r>
          </w:p>
          <w:p w14:paraId="3EB822D3" w14:textId="77777777" w:rsidR="00C63CB6" w:rsidRPr="00C63CB6" w:rsidRDefault="00C63CB6" w:rsidP="00C63CB6">
            <w:pPr>
              <w:rPr>
                <w:rFonts w:ascii="Calibri" w:eastAsia="Calibri" w:hAnsi="Calibri" w:cs="Calibri"/>
                <w:sz w:val="24"/>
              </w:rPr>
            </w:pPr>
          </w:p>
          <w:p w14:paraId="51920FB9" w14:textId="16083AEC" w:rsidR="00A52599" w:rsidRPr="003147F3" w:rsidRDefault="00C63CB6" w:rsidP="00122C84">
            <w:pPr>
              <w:spacing w:after="160"/>
              <w:rPr>
                <w:rFonts w:ascii="Calibri" w:eastAsia="Calibri" w:hAnsi="Calibri" w:cs="Calibri"/>
                <w:sz w:val="24"/>
              </w:rPr>
            </w:pPr>
            <w:r w:rsidRPr="00C63CB6">
              <w:rPr>
                <w:rFonts w:ascii="Calibri" w:eastAsia="Calibri" w:hAnsi="Calibri" w:cs="Calibri"/>
                <w:sz w:val="24"/>
              </w:rPr>
              <w:t xml:space="preserve">Through its leadership and capacity building work, CHCS works to ensure that health and human services leaders and safety-net providers have the expertise required to effectively manage U.S. health care safety net programs and related health and human services and to support a robust pipeline of prepared and diverse individuals to succeed in these roles in the future. Since 2009, CHCS has directed the </w:t>
            </w:r>
            <w:hyperlink r:id="rId24" w:history="1">
              <w:r w:rsidRPr="00D50FD6">
                <w:rPr>
                  <w:rStyle w:val="Hyperlink"/>
                  <w:rFonts w:ascii="Calibri" w:eastAsia="Calibri" w:hAnsi="Calibri" w:cs="Calibri"/>
                  <w:i/>
                  <w:iCs/>
                  <w:sz w:val="24"/>
                </w:rPr>
                <w:t>Medicaid Leadership Institute</w:t>
              </w:r>
            </w:hyperlink>
            <w:r w:rsidRPr="00C63CB6">
              <w:rPr>
                <w:rFonts w:ascii="Calibri" w:eastAsia="Calibri" w:hAnsi="Calibri" w:cs="Calibri"/>
                <w:sz w:val="24"/>
              </w:rPr>
              <w:t xml:space="preserve">, which provides expert leadership development and technical assistance for competitively selected state Medicaid directors and their senior executive management teams. </w:t>
            </w:r>
            <w:r w:rsidR="00122C84">
              <w:rPr>
                <w:rFonts w:ascii="Calibri" w:eastAsia="Calibri" w:hAnsi="Calibri" w:cs="Calibri"/>
                <w:sz w:val="24"/>
              </w:rPr>
              <w:t xml:space="preserve">Additionally, </w:t>
            </w:r>
            <w:r w:rsidR="00122C84" w:rsidRPr="0089140B">
              <w:rPr>
                <w:sz w:val="24"/>
              </w:rPr>
              <w:t>CHCS</w:t>
            </w:r>
            <w:r w:rsidR="00122C84">
              <w:rPr>
                <w:sz w:val="24"/>
              </w:rPr>
              <w:t xml:space="preserve"> leads the</w:t>
            </w:r>
            <w:r w:rsidR="00122C84" w:rsidRPr="0089140B">
              <w:rPr>
                <w:sz w:val="24"/>
              </w:rPr>
              <w:t xml:space="preserve"> </w:t>
            </w:r>
            <w:hyperlink r:id="rId25" w:history="1">
              <w:r w:rsidR="00122C84" w:rsidRPr="0089140B">
                <w:rPr>
                  <w:rStyle w:val="Hyperlink"/>
                  <w:i/>
                  <w:iCs/>
                  <w:sz w:val="24"/>
                </w:rPr>
                <w:t>Medicaid Pathways Program</w:t>
              </w:r>
            </w:hyperlink>
            <w:r w:rsidR="00122C84">
              <w:rPr>
                <w:rStyle w:val="Hyperlink"/>
                <w:i/>
                <w:iCs/>
                <w:sz w:val="24"/>
              </w:rPr>
              <w:t>,</w:t>
            </w:r>
            <w:r w:rsidR="00122C84">
              <w:rPr>
                <w:rStyle w:val="Hyperlink"/>
              </w:rPr>
              <w:t xml:space="preserve"> </w:t>
            </w:r>
            <w:r w:rsidR="00122C84" w:rsidRPr="0089140B">
              <w:rPr>
                <w:sz w:val="24"/>
              </w:rPr>
              <w:t xml:space="preserve">a professional development program for senior-level Medicaid leaders. Since its launch in 2021, the program has supported </w:t>
            </w:r>
            <w:r w:rsidR="00122C84">
              <w:rPr>
                <w:bCs/>
                <w:sz w:val="24"/>
              </w:rPr>
              <w:t>60</w:t>
            </w:r>
            <w:r w:rsidR="00122C84" w:rsidRPr="0089140B">
              <w:rPr>
                <w:bCs/>
                <w:sz w:val="24"/>
              </w:rPr>
              <w:t xml:space="preserve"> rising leaders from 29 states, the District of Columbia, and Puerto Rico</w:t>
            </w:r>
            <w:r w:rsidR="00122C84" w:rsidRPr="0089140B">
              <w:rPr>
                <w:sz w:val="24"/>
              </w:rPr>
              <w:t>.</w:t>
            </w:r>
            <w:r w:rsidR="00122C84">
              <w:rPr>
                <w:sz w:val="24"/>
              </w:rPr>
              <w:t xml:space="preserve"> </w:t>
            </w:r>
            <w:r w:rsidRPr="00C63CB6">
              <w:rPr>
                <w:rFonts w:ascii="Calibri" w:eastAsia="Calibri" w:hAnsi="Calibri" w:cs="Calibri"/>
                <w:sz w:val="24"/>
              </w:rPr>
              <w:t>CHCS also works directly with state Medicaid leaders and their teams to support strategic planning and executive team development efforts.</w:t>
            </w:r>
          </w:p>
        </w:tc>
      </w:tr>
    </w:tbl>
    <w:p w14:paraId="24F897BE" w14:textId="77777777" w:rsidR="00A52599" w:rsidRPr="0089140B" w:rsidRDefault="00A52599" w:rsidP="008F1DE9">
      <w:pPr>
        <w:pStyle w:val="Title"/>
        <w:rPr>
          <w:i w:val="0"/>
          <w:iCs w:val="0"/>
          <w:color w:val="423833" w:themeColor="text1" w:themeTint="E6"/>
          <w:sz w:val="24"/>
          <w:szCs w:val="24"/>
          <w:lang w:bidi="en-US"/>
        </w:rPr>
        <w:sectPr w:rsidR="00A52599" w:rsidRPr="0089140B" w:rsidSect="00793FBA">
          <w:headerReference w:type="even" r:id="rId26"/>
          <w:footerReference w:type="default" r:id="rId27"/>
          <w:headerReference w:type="first" r:id="rId28"/>
          <w:footnotePr>
            <w:numFmt w:val="chicago"/>
          </w:footnotePr>
          <w:endnotePr>
            <w:numFmt w:val="decimal"/>
          </w:endnotePr>
          <w:type w:val="continuous"/>
          <w:pgSz w:w="12240" w:h="15840" w:code="1"/>
          <w:pgMar w:top="1440" w:right="1296" w:bottom="1008" w:left="1296" w:header="720" w:footer="576" w:gutter="0"/>
          <w:cols w:space="720"/>
          <w:titlePg/>
          <w:docGrid w:linePitch="360"/>
        </w:sectPr>
      </w:pPr>
    </w:p>
    <w:p w14:paraId="6213F7DA" w14:textId="036D910B" w:rsidR="008F1DE9" w:rsidRPr="0089140B" w:rsidRDefault="005D123D" w:rsidP="00661888">
      <w:pPr>
        <w:pStyle w:val="Heading1"/>
        <w:rPr>
          <w:i/>
          <w:iCs/>
          <w:lang w:bidi="en-US"/>
        </w:rPr>
      </w:pPr>
      <w:r w:rsidRPr="0089140B">
        <w:rPr>
          <w:lang w:bidi="en-US"/>
        </w:rPr>
        <w:t xml:space="preserve">Equity </w:t>
      </w:r>
      <w:r w:rsidR="0053217F" w:rsidRPr="0089140B">
        <w:rPr>
          <w:lang w:bidi="en-US"/>
        </w:rPr>
        <w:t>Changemakers</w:t>
      </w:r>
      <w:r w:rsidR="008F1DE9" w:rsidRPr="0089140B">
        <w:rPr>
          <w:lang w:bidi="en-US"/>
        </w:rPr>
        <w:t xml:space="preserve"> Leadership Institute Class of </w:t>
      </w:r>
      <w:r w:rsidR="005C6838" w:rsidRPr="0089140B">
        <w:rPr>
          <w:lang w:bidi="en-US"/>
        </w:rPr>
        <w:t xml:space="preserve">2025 </w:t>
      </w:r>
      <w:r w:rsidR="008F1DE9" w:rsidRPr="0089140B">
        <w:rPr>
          <w:lang w:bidi="en-US"/>
        </w:rPr>
        <w:t>Application Template</w:t>
      </w:r>
    </w:p>
    <w:p w14:paraId="5DCD319B" w14:textId="24584DB8" w:rsidR="00CD54BA" w:rsidRPr="0089140B" w:rsidRDefault="00CD54BA" w:rsidP="00CD54BA">
      <w:pPr>
        <w:spacing w:line="264" w:lineRule="auto"/>
        <w:rPr>
          <w:i/>
          <w:sz w:val="24"/>
        </w:rPr>
      </w:pPr>
      <w:r w:rsidRPr="0089140B">
        <w:rPr>
          <w:b/>
          <w:i/>
          <w:sz w:val="24"/>
        </w:rPr>
        <w:t>Note:</w:t>
      </w:r>
      <w:r w:rsidRPr="0089140B">
        <w:rPr>
          <w:i/>
          <w:sz w:val="24"/>
        </w:rPr>
        <w:t xml:space="preserve"> </w:t>
      </w:r>
      <w:r w:rsidR="0036768C" w:rsidRPr="0089140B">
        <w:rPr>
          <w:i/>
          <w:sz w:val="24"/>
        </w:rPr>
        <w:t xml:space="preserve">Applications should </w:t>
      </w:r>
      <w:r w:rsidR="00D3121A" w:rsidRPr="0089140B">
        <w:rPr>
          <w:i/>
          <w:sz w:val="24"/>
        </w:rPr>
        <w:t xml:space="preserve">follow the word limits noted in each section. Please use standard one-inch margins and </w:t>
      </w:r>
      <w:r w:rsidR="006573A7" w:rsidRPr="0089140B">
        <w:rPr>
          <w:i/>
          <w:sz w:val="24"/>
        </w:rPr>
        <w:t>12-point</w:t>
      </w:r>
      <w:r w:rsidR="00D3121A" w:rsidRPr="0089140B">
        <w:rPr>
          <w:i/>
          <w:sz w:val="24"/>
        </w:rPr>
        <w:t xml:space="preserve"> font</w:t>
      </w:r>
      <w:r w:rsidR="0036768C" w:rsidRPr="0089140B">
        <w:rPr>
          <w:i/>
          <w:sz w:val="24"/>
        </w:rPr>
        <w:t xml:space="preserve"> (cover sheet, letter of support, and requested attachments do not count against page limits).</w:t>
      </w:r>
    </w:p>
    <w:p w14:paraId="331846B4" w14:textId="77777777" w:rsidR="008F1DE9" w:rsidRPr="00661888" w:rsidRDefault="008F1DE9" w:rsidP="00661888">
      <w:pPr>
        <w:pStyle w:val="Heading2"/>
      </w:pPr>
      <w:r w:rsidRPr="00661888">
        <w:t>Cover Sheet</w:t>
      </w:r>
    </w:p>
    <w:tbl>
      <w:tblPr>
        <w:tblStyle w:val="TableGrid"/>
        <w:tblW w:w="0" w:type="auto"/>
        <w:tblLook w:val="04A0" w:firstRow="1" w:lastRow="0" w:firstColumn="1" w:lastColumn="0" w:noHBand="0" w:noVBand="1"/>
      </w:tblPr>
      <w:tblGrid>
        <w:gridCol w:w="2875"/>
        <w:gridCol w:w="6763"/>
      </w:tblGrid>
      <w:tr w:rsidR="008F1DE9" w:rsidRPr="0089140B" w14:paraId="20A065D3" w14:textId="77777777" w:rsidTr="00F451B1">
        <w:trPr>
          <w:trHeight w:val="576"/>
        </w:trPr>
        <w:tc>
          <w:tcPr>
            <w:tcW w:w="2875" w:type="dxa"/>
            <w:vAlign w:val="center"/>
          </w:tcPr>
          <w:p w14:paraId="455D3F6E" w14:textId="67D8DA10" w:rsidR="008F1DE9" w:rsidRPr="0089140B" w:rsidRDefault="008F1DE9" w:rsidP="008F1DE9">
            <w:pPr>
              <w:spacing w:after="160" w:line="264" w:lineRule="auto"/>
              <w:rPr>
                <w:b/>
                <w:bCs/>
                <w:sz w:val="24"/>
                <w:lang w:bidi="en-US"/>
              </w:rPr>
            </w:pPr>
            <w:r w:rsidRPr="0089140B">
              <w:rPr>
                <w:b/>
                <w:bCs/>
                <w:sz w:val="24"/>
                <w:lang w:bidi="en-US"/>
              </w:rPr>
              <w:t>Applicant’s Name</w:t>
            </w:r>
            <w:r w:rsidR="00741CE2" w:rsidRPr="0089140B">
              <w:rPr>
                <w:b/>
                <w:bCs/>
                <w:sz w:val="24"/>
                <w:lang w:bidi="en-US"/>
              </w:rPr>
              <w:t>:</w:t>
            </w:r>
          </w:p>
        </w:tc>
        <w:tc>
          <w:tcPr>
            <w:tcW w:w="6763" w:type="dxa"/>
            <w:vAlign w:val="center"/>
          </w:tcPr>
          <w:p w14:paraId="25574936" w14:textId="77777777" w:rsidR="008F1DE9" w:rsidRPr="0089140B" w:rsidRDefault="008F1DE9" w:rsidP="008F1DE9">
            <w:pPr>
              <w:spacing w:after="160" w:line="264" w:lineRule="auto"/>
              <w:rPr>
                <w:sz w:val="24"/>
                <w:lang w:bidi="en-US"/>
              </w:rPr>
            </w:pPr>
          </w:p>
        </w:tc>
      </w:tr>
      <w:tr w:rsidR="00741CE2" w:rsidRPr="0089140B" w14:paraId="0EE89139" w14:textId="77777777" w:rsidTr="00F451B1">
        <w:trPr>
          <w:trHeight w:val="576"/>
        </w:trPr>
        <w:tc>
          <w:tcPr>
            <w:tcW w:w="2875" w:type="dxa"/>
            <w:vAlign w:val="center"/>
          </w:tcPr>
          <w:p w14:paraId="123BE0F9" w14:textId="0BD1E095" w:rsidR="00741CE2" w:rsidRPr="0089140B" w:rsidRDefault="00741CE2" w:rsidP="008F1DE9">
            <w:pPr>
              <w:spacing w:line="264" w:lineRule="auto"/>
              <w:rPr>
                <w:b/>
                <w:bCs/>
                <w:sz w:val="24"/>
                <w:lang w:bidi="en-US"/>
              </w:rPr>
            </w:pPr>
            <w:r w:rsidRPr="0089140B">
              <w:rPr>
                <w:b/>
                <w:bCs/>
                <w:sz w:val="24"/>
                <w:lang w:bidi="en-US"/>
              </w:rPr>
              <w:t>Applicant’s Pronouns</w:t>
            </w:r>
            <w:r w:rsidR="00B90951" w:rsidRPr="0089140B">
              <w:rPr>
                <w:b/>
                <w:bCs/>
                <w:sz w:val="24"/>
                <w:lang w:bidi="en-US"/>
              </w:rPr>
              <w:t xml:space="preserve"> (Optional):</w:t>
            </w:r>
          </w:p>
        </w:tc>
        <w:tc>
          <w:tcPr>
            <w:tcW w:w="6763" w:type="dxa"/>
            <w:vAlign w:val="center"/>
          </w:tcPr>
          <w:p w14:paraId="1E3268BB" w14:textId="77777777" w:rsidR="00741CE2" w:rsidRPr="0089140B" w:rsidRDefault="00741CE2" w:rsidP="008F1DE9">
            <w:pPr>
              <w:spacing w:line="264" w:lineRule="auto"/>
              <w:rPr>
                <w:sz w:val="24"/>
                <w:lang w:bidi="en-US"/>
              </w:rPr>
            </w:pPr>
          </w:p>
        </w:tc>
      </w:tr>
      <w:tr w:rsidR="00581CE0" w:rsidRPr="0089140B" w14:paraId="7CB78444" w14:textId="77777777" w:rsidTr="00F451B1">
        <w:trPr>
          <w:trHeight w:val="576"/>
        </w:trPr>
        <w:tc>
          <w:tcPr>
            <w:tcW w:w="2875" w:type="dxa"/>
            <w:vAlign w:val="center"/>
          </w:tcPr>
          <w:p w14:paraId="7FFDEFD8" w14:textId="4CA2635E" w:rsidR="00581CE0" w:rsidRPr="0089140B" w:rsidRDefault="00581CE0" w:rsidP="008F1DE9">
            <w:pPr>
              <w:spacing w:line="264" w:lineRule="auto"/>
              <w:rPr>
                <w:b/>
                <w:bCs/>
                <w:sz w:val="24"/>
                <w:lang w:bidi="en-US"/>
              </w:rPr>
            </w:pPr>
            <w:r w:rsidRPr="0089140B">
              <w:rPr>
                <w:b/>
                <w:bCs/>
                <w:sz w:val="24"/>
                <w:lang w:bidi="en-US"/>
              </w:rPr>
              <w:t>Applicant’s Title:</w:t>
            </w:r>
          </w:p>
        </w:tc>
        <w:tc>
          <w:tcPr>
            <w:tcW w:w="6763" w:type="dxa"/>
            <w:vAlign w:val="center"/>
          </w:tcPr>
          <w:p w14:paraId="4BE71FB0" w14:textId="77777777" w:rsidR="00581CE0" w:rsidRPr="0089140B" w:rsidRDefault="00581CE0" w:rsidP="008F1DE9">
            <w:pPr>
              <w:spacing w:line="264" w:lineRule="auto"/>
              <w:rPr>
                <w:sz w:val="24"/>
                <w:lang w:bidi="en-US"/>
              </w:rPr>
            </w:pPr>
          </w:p>
        </w:tc>
      </w:tr>
      <w:tr w:rsidR="008F1DE9" w:rsidRPr="0089140B" w14:paraId="181C66E0" w14:textId="77777777" w:rsidTr="00F451B1">
        <w:trPr>
          <w:trHeight w:val="576"/>
        </w:trPr>
        <w:tc>
          <w:tcPr>
            <w:tcW w:w="2875" w:type="dxa"/>
            <w:vAlign w:val="center"/>
          </w:tcPr>
          <w:p w14:paraId="446F14E3" w14:textId="77777777" w:rsidR="008F1DE9" w:rsidRPr="0089140B" w:rsidRDefault="008F1DE9" w:rsidP="008F1DE9">
            <w:pPr>
              <w:spacing w:after="160" w:line="264" w:lineRule="auto"/>
              <w:rPr>
                <w:b/>
                <w:bCs/>
                <w:sz w:val="24"/>
                <w:lang w:bidi="en-US"/>
              </w:rPr>
            </w:pPr>
            <w:r w:rsidRPr="0089140B">
              <w:rPr>
                <w:b/>
                <w:bCs/>
                <w:sz w:val="24"/>
                <w:lang w:bidi="en-US"/>
              </w:rPr>
              <w:t>State/Territory:</w:t>
            </w:r>
          </w:p>
        </w:tc>
        <w:tc>
          <w:tcPr>
            <w:tcW w:w="6763" w:type="dxa"/>
            <w:vAlign w:val="center"/>
          </w:tcPr>
          <w:p w14:paraId="74811C02" w14:textId="77777777" w:rsidR="008F1DE9" w:rsidRPr="0089140B" w:rsidRDefault="008F1DE9" w:rsidP="008F1DE9">
            <w:pPr>
              <w:spacing w:after="160" w:line="264" w:lineRule="auto"/>
              <w:rPr>
                <w:sz w:val="24"/>
                <w:lang w:bidi="en-US"/>
              </w:rPr>
            </w:pPr>
          </w:p>
        </w:tc>
      </w:tr>
      <w:tr w:rsidR="00685A5A" w:rsidRPr="0089140B" w14:paraId="0950ACCB" w14:textId="77777777" w:rsidTr="00F451B1">
        <w:trPr>
          <w:trHeight w:val="576"/>
        </w:trPr>
        <w:tc>
          <w:tcPr>
            <w:tcW w:w="2875" w:type="dxa"/>
            <w:vAlign w:val="center"/>
          </w:tcPr>
          <w:p w14:paraId="12137BEF" w14:textId="210B0DC4" w:rsidR="00685A5A" w:rsidRPr="0089140B" w:rsidRDefault="00685A5A" w:rsidP="008F1DE9">
            <w:pPr>
              <w:spacing w:line="264" w:lineRule="auto"/>
              <w:rPr>
                <w:b/>
                <w:bCs/>
                <w:sz w:val="24"/>
                <w:lang w:bidi="en-US"/>
              </w:rPr>
            </w:pPr>
            <w:r w:rsidRPr="0089140B">
              <w:rPr>
                <w:b/>
                <w:bCs/>
                <w:sz w:val="24"/>
                <w:lang w:bidi="en-US"/>
              </w:rPr>
              <w:t>Direct Reports:</w:t>
            </w:r>
          </w:p>
        </w:tc>
        <w:tc>
          <w:tcPr>
            <w:tcW w:w="6763" w:type="dxa"/>
            <w:vAlign w:val="center"/>
          </w:tcPr>
          <w:tbl>
            <w:tblPr>
              <w:tblStyle w:val="TableGrid"/>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1846"/>
              <w:gridCol w:w="1260"/>
              <w:gridCol w:w="2422"/>
            </w:tblGrid>
            <w:tr w:rsidR="00F73C7F" w14:paraId="6713DB65" w14:textId="77777777" w:rsidTr="00BE3897">
              <w:tc>
                <w:tcPr>
                  <w:tcW w:w="885" w:type="dxa"/>
                </w:tcPr>
                <w:p w14:paraId="1D969400" w14:textId="77777777" w:rsidR="00F73C7F" w:rsidRDefault="00F73C7F" w:rsidP="00F73C7F">
                  <w:pPr>
                    <w:pStyle w:val="Bodynospacing"/>
                    <w:rPr>
                      <w:szCs w:val="22"/>
                    </w:rPr>
                  </w:pPr>
                  <w:r w:rsidRPr="00B83602">
                    <w:rPr>
                      <w:szCs w:val="22"/>
                    </w:rPr>
                    <w:t xml:space="preserve">Yes </w:t>
                  </w:r>
                  <w:sdt>
                    <w:sdtPr>
                      <w:rPr>
                        <w:szCs w:val="22"/>
                      </w:rPr>
                      <w:id w:val="7304273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83602">
                    <w:rPr>
                      <w:szCs w:val="22"/>
                    </w:rPr>
                    <w:t xml:space="preserve"> </w:t>
                  </w:r>
                </w:p>
              </w:tc>
              <w:tc>
                <w:tcPr>
                  <w:tcW w:w="1846" w:type="dxa"/>
                </w:tcPr>
                <w:p w14:paraId="34B892FA" w14:textId="77777777" w:rsidR="00F73C7F" w:rsidRDefault="00F73C7F" w:rsidP="00F73C7F">
                  <w:pPr>
                    <w:pStyle w:val="Bodynospacing"/>
                    <w:rPr>
                      <w:szCs w:val="22"/>
                    </w:rPr>
                  </w:pPr>
                  <w:r>
                    <w:rPr>
                      <w:szCs w:val="22"/>
                    </w:rPr>
                    <w:t>I</w:t>
                  </w:r>
                  <w:r w:rsidRPr="00B83602">
                    <w:rPr>
                      <w:szCs w:val="22"/>
                    </w:rPr>
                    <w:t>f yes, how many?</w:t>
                  </w:r>
                </w:p>
              </w:tc>
              <w:tc>
                <w:tcPr>
                  <w:tcW w:w="1260" w:type="dxa"/>
                  <w:tcBorders>
                    <w:bottom w:val="single" w:sz="4" w:space="0" w:color="auto"/>
                  </w:tcBorders>
                </w:tcPr>
                <w:p w14:paraId="27EB4588" w14:textId="77777777" w:rsidR="00F73C7F" w:rsidRPr="00B83602" w:rsidRDefault="00F73C7F" w:rsidP="00F73C7F">
                  <w:pPr>
                    <w:pStyle w:val="Bodynospacing"/>
                    <w:rPr>
                      <w:szCs w:val="22"/>
                    </w:rPr>
                  </w:pPr>
                </w:p>
              </w:tc>
              <w:tc>
                <w:tcPr>
                  <w:tcW w:w="2422" w:type="dxa"/>
                </w:tcPr>
                <w:p w14:paraId="07D73B8A" w14:textId="77777777" w:rsidR="00F73C7F" w:rsidRDefault="00F73C7F" w:rsidP="00F73C7F">
                  <w:pPr>
                    <w:pStyle w:val="Bodynospacing"/>
                    <w:rPr>
                      <w:szCs w:val="22"/>
                    </w:rPr>
                  </w:pPr>
                  <w:r>
                    <w:rPr>
                      <w:szCs w:val="22"/>
                    </w:rPr>
                    <w:t xml:space="preserve">   </w:t>
                  </w:r>
                  <w:r w:rsidRPr="00B83602">
                    <w:rPr>
                      <w:szCs w:val="22"/>
                    </w:rPr>
                    <w:t xml:space="preserve">No  </w:t>
                  </w:r>
                  <w:sdt>
                    <w:sdtPr>
                      <w:rPr>
                        <w:szCs w:val="22"/>
                      </w:rPr>
                      <w:id w:val="648633685"/>
                      <w14:checkbox>
                        <w14:checked w14:val="0"/>
                        <w14:checkedState w14:val="2612" w14:font="MS Gothic"/>
                        <w14:uncheckedState w14:val="2610" w14:font="MS Gothic"/>
                      </w14:checkbox>
                    </w:sdtPr>
                    <w:sdtEndPr/>
                    <w:sdtContent>
                      <w:r w:rsidRPr="00B83602">
                        <w:rPr>
                          <w:rFonts w:ascii="MS Gothic" w:eastAsia="MS Gothic" w:hAnsi="MS Gothic"/>
                          <w:szCs w:val="22"/>
                        </w:rPr>
                        <w:t>☐</w:t>
                      </w:r>
                    </w:sdtContent>
                  </w:sdt>
                </w:p>
              </w:tc>
            </w:tr>
          </w:tbl>
          <w:p w14:paraId="10863FF7" w14:textId="1ABFF011" w:rsidR="00685A5A" w:rsidRPr="00E613D0" w:rsidRDefault="00685A5A" w:rsidP="00E613D0">
            <w:pPr>
              <w:spacing w:line="264" w:lineRule="auto"/>
              <w:rPr>
                <w:sz w:val="24"/>
              </w:rPr>
            </w:pPr>
          </w:p>
        </w:tc>
      </w:tr>
      <w:tr w:rsidR="008F1DE9" w:rsidRPr="0089140B" w14:paraId="2314DB2A" w14:textId="77777777" w:rsidTr="00F451B1">
        <w:trPr>
          <w:trHeight w:val="576"/>
        </w:trPr>
        <w:tc>
          <w:tcPr>
            <w:tcW w:w="2875" w:type="dxa"/>
            <w:vAlign w:val="center"/>
          </w:tcPr>
          <w:p w14:paraId="14A35374" w14:textId="77777777" w:rsidR="008F1DE9" w:rsidRPr="0089140B" w:rsidRDefault="008F1DE9" w:rsidP="008F1DE9">
            <w:pPr>
              <w:spacing w:after="160" w:line="264" w:lineRule="auto"/>
              <w:rPr>
                <w:b/>
                <w:bCs/>
                <w:sz w:val="24"/>
                <w:lang w:bidi="en-US"/>
              </w:rPr>
            </w:pPr>
            <w:r w:rsidRPr="0089140B">
              <w:rPr>
                <w:b/>
                <w:bCs/>
                <w:sz w:val="24"/>
                <w:lang w:bidi="en-US"/>
              </w:rPr>
              <w:t>Mailing Address:</w:t>
            </w:r>
          </w:p>
        </w:tc>
        <w:tc>
          <w:tcPr>
            <w:tcW w:w="6763" w:type="dxa"/>
            <w:vAlign w:val="center"/>
          </w:tcPr>
          <w:p w14:paraId="58C545D5" w14:textId="77777777" w:rsidR="008F1DE9" w:rsidRPr="0089140B" w:rsidRDefault="008F1DE9" w:rsidP="008F1DE9">
            <w:pPr>
              <w:spacing w:after="160" w:line="264" w:lineRule="auto"/>
              <w:rPr>
                <w:sz w:val="24"/>
                <w:lang w:bidi="en-US"/>
              </w:rPr>
            </w:pPr>
          </w:p>
        </w:tc>
      </w:tr>
      <w:tr w:rsidR="008F1DE9" w:rsidRPr="0089140B" w14:paraId="56C5D826" w14:textId="77777777" w:rsidTr="00F451B1">
        <w:trPr>
          <w:trHeight w:val="576"/>
        </w:trPr>
        <w:tc>
          <w:tcPr>
            <w:tcW w:w="2875" w:type="dxa"/>
            <w:vAlign w:val="center"/>
          </w:tcPr>
          <w:p w14:paraId="7228AB7A" w14:textId="77777777" w:rsidR="008F1DE9" w:rsidRPr="0089140B" w:rsidRDefault="008F1DE9" w:rsidP="008F1DE9">
            <w:pPr>
              <w:spacing w:after="160" w:line="264" w:lineRule="auto"/>
              <w:rPr>
                <w:b/>
                <w:bCs/>
                <w:sz w:val="24"/>
                <w:lang w:bidi="en-US"/>
              </w:rPr>
            </w:pPr>
            <w:r w:rsidRPr="0089140B">
              <w:rPr>
                <w:b/>
                <w:bCs/>
                <w:sz w:val="24"/>
                <w:lang w:bidi="en-US"/>
              </w:rPr>
              <w:t>Phone Number:</w:t>
            </w:r>
          </w:p>
        </w:tc>
        <w:tc>
          <w:tcPr>
            <w:tcW w:w="6763" w:type="dxa"/>
            <w:vAlign w:val="center"/>
          </w:tcPr>
          <w:p w14:paraId="1D4763A1" w14:textId="77777777" w:rsidR="008F1DE9" w:rsidRPr="0089140B" w:rsidRDefault="008F1DE9" w:rsidP="008F1DE9">
            <w:pPr>
              <w:spacing w:after="160" w:line="264" w:lineRule="auto"/>
              <w:rPr>
                <w:sz w:val="24"/>
                <w:lang w:bidi="en-US"/>
              </w:rPr>
            </w:pPr>
          </w:p>
        </w:tc>
      </w:tr>
      <w:tr w:rsidR="008F1DE9" w:rsidRPr="0089140B" w14:paraId="30A74E30" w14:textId="77777777" w:rsidTr="00F451B1">
        <w:trPr>
          <w:trHeight w:val="576"/>
        </w:trPr>
        <w:tc>
          <w:tcPr>
            <w:tcW w:w="2875" w:type="dxa"/>
            <w:vAlign w:val="center"/>
          </w:tcPr>
          <w:p w14:paraId="7F0220A3" w14:textId="77777777" w:rsidR="008F1DE9" w:rsidRPr="0089140B" w:rsidRDefault="008F1DE9" w:rsidP="008F1DE9">
            <w:pPr>
              <w:spacing w:after="160" w:line="264" w:lineRule="auto"/>
              <w:rPr>
                <w:b/>
                <w:bCs/>
                <w:sz w:val="24"/>
                <w:lang w:bidi="en-US"/>
              </w:rPr>
            </w:pPr>
            <w:r w:rsidRPr="0089140B">
              <w:rPr>
                <w:b/>
                <w:bCs/>
                <w:sz w:val="24"/>
                <w:lang w:bidi="en-US"/>
              </w:rPr>
              <w:t>Email Address:</w:t>
            </w:r>
          </w:p>
        </w:tc>
        <w:tc>
          <w:tcPr>
            <w:tcW w:w="6763" w:type="dxa"/>
            <w:vAlign w:val="center"/>
          </w:tcPr>
          <w:p w14:paraId="0FAB1091" w14:textId="77777777" w:rsidR="008F1DE9" w:rsidRPr="0089140B" w:rsidRDefault="008F1DE9" w:rsidP="008F1DE9">
            <w:pPr>
              <w:spacing w:after="160" w:line="264" w:lineRule="auto"/>
              <w:rPr>
                <w:sz w:val="24"/>
                <w:lang w:bidi="en-US"/>
              </w:rPr>
            </w:pPr>
          </w:p>
        </w:tc>
      </w:tr>
      <w:tr w:rsidR="008F1DE9" w:rsidRPr="0089140B" w14:paraId="41EFF5C1" w14:textId="77777777" w:rsidTr="00F451B1">
        <w:trPr>
          <w:trHeight w:val="576"/>
        </w:trPr>
        <w:tc>
          <w:tcPr>
            <w:tcW w:w="2875" w:type="dxa"/>
            <w:vAlign w:val="center"/>
          </w:tcPr>
          <w:p w14:paraId="1D6F542B" w14:textId="469EFE43" w:rsidR="008F1DE9" w:rsidRPr="0089140B" w:rsidRDefault="008F1DE9" w:rsidP="008F1DE9">
            <w:pPr>
              <w:spacing w:after="160" w:line="264" w:lineRule="auto"/>
              <w:rPr>
                <w:b/>
                <w:bCs/>
                <w:sz w:val="24"/>
                <w:lang w:bidi="en-US"/>
              </w:rPr>
            </w:pPr>
            <w:r w:rsidRPr="0089140B">
              <w:rPr>
                <w:b/>
                <w:bCs/>
                <w:sz w:val="24"/>
                <w:lang w:bidi="en-US"/>
              </w:rPr>
              <w:t>Assistant’s Name</w:t>
            </w:r>
            <w:r w:rsidR="00581CE0" w:rsidRPr="0089140B">
              <w:rPr>
                <w:b/>
                <w:bCs/>
                <w:sz w:val="24"/>
                <w:lang w:bidi="en-US"/>
              </w:rPr>
              <w:t xml:space="preserve"> </w:t>
            </w:r>
            <w:r w:rsidR="00793FBA" w:rsidRPr="0089140B">
              <w:rPr>
                <w:b/>
                <w:bCs/>
                <w:sz w:val="24"/>
                <w:lang w:bidi="en-US"/>
              </w:rPr>
              <w:br/>
            </w:r>
            <w:r w:rsidR="00581CE0" w:rsidRPr="0089140B">
              <w:rPr>
                <w:b/>
                <w:bCs/>
                <w:sz w:val="24"/>
                <w:lang w:bidi="en-US"/>
              </w:rPr>
              <w:t>(if applicable)</w:t>
            </w:r>
            <w:r w:rsidRPr="0089140B">
              <w:rPr>
                <w:b/>
                <w:bCs/>
                <w:sz w:val="24"/>
                <w:lang w:bidi="en-US"/>
              </w:rPr>
              <w:t>:</w:t>
            </w:r>
          </w:p>
        </w:tc>
        <w:tc>
          <w:tcPr>
            <w:tcW w:w="6763" w:type="dxa"/>
            <w:vAlign w:val="center"/>
          </w:tcPr>
          <w:p w14:paraId="52FCA919" w14:textId="77777777" w:rsidR="008F1DE9" w:rsidRPr="0089140B" w:rsidRDefault="008F1DE9" w:rsidP="008F1DE9">
            <w:pPr>
              <w:spacing w:after="160" w:line="264" w:lineRule="auto"/>
              <w:rPr>
                <w:sz w:val="24"/>
                <w:lang w:bidi="en-US"/>
              </w:rPr>
            </w:pPr>
          </w:p>
        </w:tc>
      </w:tr>
      <w:tr w:rsidR="008F1DE9" w:rsidRPr="0089140B" w14:paraId="10436B1C" w14:textId="77777777" w:rsidTr="00F451B1">
        <w:trPr>
          <w:trHeight w:val="576"/>
        </w:trPr>
        <w:tc>
          <w:tcPr>
            <w:tcW w:w="2875" w:type="dxa"/>
            <w:vAlign w:val="center"/>
          </w:tcPr>
          <w:p w14:paraId="2DB3C681" w14:textId="5C8D1E7D" w:rsidR="008F1DE9" w:rsidRPr="0089140B" w:rsidRDefault="008F1DE9" w:rsidP="008F1DE9">
            <w:pPr>
              <w:spacing w:after="160" w:line="264" w:lineRule="auto"/>
              <w:rPr>
                <w:b/>
                <w:bCs/>
                <w:sz w:val="24"/>
                <w:lang w:bidi="en-US"/>
              </w:rPr>
            </w:pPr>
            <w:r w:rsidRPr="0089140B">
              <w:rPr>
                <w:b/>
                <w:bCs/>
                <w:sz w:val="24"/>
                <w:lang w:bidi="en-US"/>
              </w:rPr>
              <w:t>Assistant’s Phone Number</w:t>
            </w:r>
            <w:r w:rsidR="00581CE0" w:rsidRPr="0089140B">
              <w:rPr>
                <w:b/>
                <w:bCs/>
                <w:sz w:val="24"/>
                <w:lang w:bidi="en-US"/>
              </w:rPr>
              <w:t xml:space="preserve"> </w:t>
            </w:r>
            <w:r w:rsidR="00793FBA" w:rsidRPr="0089140B">
              <w:rPr>
                <w:b/>
                <w:bCs/>
                <w:sz w:val="24"/>
                <w:lang w:bidi="en-US"/>
              </w:rPr>
              <w:br/>
            </w:r>
            <w:r w:rsidR="00581CE0" w:rsidRPr="0089140B">
              <w:rPr>
                <w:b/>
                <w:bCs/>
                <w:sz w:val="24"/>
                <w:lang w:bidi="en-US"/>
              </w:rPr>
              <w:t>(if applicable)</w:t>
            </w:r>
            <w:r w:rsidRPr="0089140B">
              <w:rPr>
                <w:b/>
                <w:bCs/>
                <w:sz w:val="24"/>
                <w:lang w:bidi="en-US"/>
              </w:rPr>
              <w:t>:</w:t>
            </w:r>
          </w:p>
        </w:tc>
        <w:tc>
          <w:tcPr>
            <w:tcW w:w="6763" w:type="dxa"/>
            <w:vAlign w:val="center"/>
          </w:tcPr>
          <w:p w14:paraId="64D31116" w14:textId="77777777" w:rsidR="008F1DE9" w:rsidRPr="0089140B" w:rsidRDefault="008F1DE9" w:rsidP="008F1DE9">
            <w:pPr>
              <w:spacing w:after="160" w:line="264" w:lineRule="auto"/>
              <w:rPr>
                <w:sz w:val="24"/>
                <w:lang w:bidi="en-US"/>
              </w:rPr>
            </w:pPr>
          </w:p>
        </w:tc>
      </w:tr>
      <w:tr w:rsidR="008F1DE9" w:rsidRPr="0089140B" w14:paraId="2E58C375" w14:textId="77777777" w:rsidTr="00F451B1">
        <w:trPr>
          <w:trHeight w:val="576"/>
        </w:trPr>
        <w:tc>
          <w:tcPr>
            <w:tcW w:w="2875" w:type="dxa"/>
            <w:vAlign w:val="center"/>
          </w:tcPr>
          <w:p w14:paraId="0570DD27" w14:textId="2CD78C8F" w:rsidR="008F1DE9" w:rsidRPr="0089140B" w:rsidRDefault="008F1DE9" w:rsidP="008F1DE9">
            <w:pPr>
              <w:spacing w:after="160" w:line="264" w:lineRule="auto"/>
              <w:rPr>
                <w:b/>
                <w:bCs/>
                <w:sz w:val="24"/>
                <w:lang w:bidi="en-US"/>
              </w:rPr>
            </w:pPr>
            <w:r w:rsidRPr="0089140B">
              <w:rPr>
                <w:b/>
                <w:bCs/>
                <w:sz w:val="24"/>
                <w:lang w:bidi="en-US"/>
              </w:rPr>
              <w:t>Assistant’s Email Address</w:t>
            </w:r>
            <w:r w:rsidR="00581CE0" w:rsidRPr="0089140B">
              <w:rPr>
                <w:b/>
                <w:bCs/>
                <w:sz w:val="24"/>
                <w:lang w:bidi="en-US"/>
              </w:rPr>
              <w:t xml:space="preserve"> </w:t>
            </w:r>
            <w:r w:rsidR="00793FBA" w:rsidRPr="0089140B">
              <w:rPr>
                <w:b/>
                <w:bCs/>
                <w:sz w:val="24"/>
                <w:lang w:bidi="en-US"/>
              </w:rPr>
              <w:br/>
            </w:r>
            <w:r w:rsidR="00581CE0" w:rsidRPr="0089140B">
              <w:rPr>
                <w:b/>
                <w:bCs/>
                <w:sz w:val="24"/>
                <w:lang w:bidi="en-US"/>
              </w:rPr>
              <w:t>(if applicable)</w:t>
            </w:r>
            <w:r w:rsidRPr="0089140B">
              <w:rPr>
                <w:b/>
                <w:bCs/>
                <w:sz w:val="24"/>
                <w:lang w:bidi="en-US"/>
              </w:rPr>
              <w:t xml:space="preserve">: </w:t>
            </w:r>
          </w:p>
        </w:tc>
        <w:tc>
          <w:tcPr>
            <w:tcW w:w="6763" w:type="dxa"/>
            <w:vAlign w:val="center"/>
          </w:tcPr>
          <w:p w14:paraId="55E0DBB0" w14:textId="77777777" w:rsidR="008F1DE9" w:rsidRPr="0089140B" w:rsidRDefault="008F1DE9" w:rsidP="008F1DE9">
            <w:pPr>
              <w:spacing w:after="160" w:line="264" w:lineRule="auto"/>
              <w:rPr>
                <w:sz w:val="24"/>
                <w:lang w:bidi="en-US"/>
              </w:rPr>
            </w:pPr>
          </w:p>
        </w:tc>
      </w:tr>
    </w:tbl>
    <w:p w14:paraId="444D38E3" w14:textId="77777777" w:rsidR="00FB413D" w:rsidRPr="00661888" w:rsidRDefault="00FB413D" w:rsidP="00661888">
      <w:pPr>
        <w:pStyle w:val="Heading2"/>
      </w:pPr>
      <w:r w:rsidRPr="00661888">
        <w:t xml:space="preserve">Bio </w:t>
      </w:r>
    </w:p>
    <w:p w14:paraId="1C18715A" w14:textId="2CF1FE97" w:rsidR="00FE3A80" w:rsidRPr="0089140B" w:rsidRDefault="00FB413D" w:rsidP="00FB413D">
      <w:pPr>
        <w:pStyle w:val="Bodynospacing"/>
        <w:rPr>
          <w:b/>
          <w:bCs/>
          <w:sz w:val="24"/>
        </w:rPr>
      </w:pPr>
      <w:r w:rsidRPr="0089140B">
        <w:rPr>
          <w:sz w:val="24"/>
        </w:rPr>
        <w:t>Applicants should include a brief professional bio. Please include name, pronouns (optional), job title, department, a brief description of your responsibilities, and one sentence about your previous role(s)</w:t>
      </w:r>
      <w:r w:rsidR="009D534F" w:rsidRPr="0089140B">
        <w:rPr>
          <w:sz w:val="24"/>
        </w:rPr>
        <w:t>,</w:t>
      </w:r>
      <w:r w:rsidRPr="0089140B">
        <w:rPr>
          <w:sz w:val="24"/>
        </w:rPr>
        <w:t xml:space="preserve"> including degree(s) or education. We also welcome you to share anything about yourself that is important to you, your work, or your identity. See </w:t>
      </w:r>
      <w:hyperlink r:id="rId29" w:history="1">
        <w:r w:rsidRPr="0089140B">
          <w:rPr>
            <w:rStyle w:val="Hyperlink"/>
            <w:b/>
            <w:bCs/>
            <w:sz w:val="24"/>
          </w:rPr>
          <w:t xml:space="preserve">examples of </w:t>
        </w:r>
        <w:r w:rsidRPr="0089140B">
          <w:rPr>
            <w:rStyle w:val="Hyperlink"/>
            <w:b/>
            <w:bCs/>
            <w:i/>
            <w:iCs/>
            <w:sz w:val="24"/>
          </w:rPr>
          <w:t>Changemakers</w:t>
        </w:r>
        <w:r w:rsidRPr="0089140B">
          <w:rPr>
            <w:rStyle w:val="Hyperlink"/>
            <w:b/>
            <w:bCs/>
            <w:sz w:val="24"/>
          </w:rPr>
          <w:t xml:space="preserve"> participants’ bios</w:t>
        </w:r>
      </w:hyperlink>
      <w:r w:rsidRPr="0089140B">
        <w:rPr>
          <w:sz w:val="24"/>
        </w:rPr>
        <w:t>. Bio should be no more than 100 words. If accepted into the program, you will be asked to provide a quote at that time.</w:t>
      </w:r>
    </w:p>
    <w:p w14:paraId="2BA4F24E" w14:textId="0DBF293A" w:rsidR="00FE3A80" w:rsidRPr="00661888" w:rsidRDefault="00FE3A80" w:rsidP="00661888">
      <w:pPr>
        <w:pStyle w:val="Heading2"/>
      </w:pPr>
      <w:bookmarkStart w:id="10" w:name="_Application_Narrative_1"/>
      <w:bookmarkEnd w:id="10"/>
      <w:r w:rsidRPr="00661888">
        <w:t xml:space="preserve">Application Narrative </w:t>
      </w:r>
    </w:p>
    <w:p w14:paraId="2FFEFB86" w14:textId="7F4B570D" w:rsidR="00FE3A80" w:rsidRPr="0089140B" w:rsidRDefault="002E47C3" w:rsidP="00E613D0">
      <w:pPr>
        <w:spacing w:line="264" w:lineRule="auto"/>
        <w:rPr>
          <w:b/>
          <w:sz w:val="24"/>
        </w:rPr>
      </w:pPr>
      <w:bookmarkStart w:id="11" w:name="_1._Statement_of"/>
      <w:bookmarkEnd w:id="11"/>
      <w:r w:rsidRPr="0089140B">
        <w:rPr>
          <w:bCs/>
          <w:iCs/>
          <w:sz w:val="24"/>
        </w:rPr>
        <w:t xml:space="preserve">Since this program aims to support a diverse cohort of leaders, </w:t>
      </w:r>
      <w:r w:rsidR="008B28F0">
        <w:rPr>
          <w:bCs/>
          <w:iCs/>
          <w:sz w:val="24"/>
        </w:rPr>
        <w:t>you</w:t>
      </w:r>
      <w:r w:rsidRPr="0089140B">
        <w:rPr>
          <w:bCs/>
          <w:iCs/>
          <w:sz w:val="24"/>
        </w:rPr>
        <w:t xml:space="preserve"> are welcome to share any relevant information about </w:t>
      </w:r>
      <w:r w:rsidR="008B28F0">
        <w:rPr>
          <w:bCs/>
          <w:iCs/>
          <w:sz w:val="24"/>
        </w:rPr>
        <w:t>your</w:t>
      </w:r>
      <w:r w:rsidRPr="0089140B">
        <w:rPr>
          <w:bCs/>
          <w:iCs/>
          <w:sz w:val="24"/>
        </w:rPr>
        <w:t xml:space="preserve"> identity, lived experience, and/or perspectives that informs </w:t>
      </w:r>
      <w:r w:rsidR="008B28F0">
        <w:rPr>
          <w:bCs/>
          <w:iCs/>
          <w:sz w:val="24"/>
        </w:rPr>
        <w:t>your</w:t>
      </w:r>
      <w:r w:rsidRPr="0089140B">
        <w:rPr>
          <w:bCs/>
          <w:iCs/>
          <w:sz w:val="24"/>
        </w:rPr>
        <w:t xml:space="preserve"> work to advance health equity</w:t>
      </w:r>
      <w:r w:rsidR="008B28F0">
        <w:rPr>
          <w:bCs/>
          <w:iCs/>
          <w:sz w:val="24"/>
        </w:rPr>
        <w:t xml:space="preserve"> in your application narrative</w:t>
      </w:r>
      <w:r w:rsidRPr="0089140B">
        <w:rPr>
          <w:bCs/>
          <w:iCs/>
          <w:sz w:val="24"/>
        </w:rPr>
        <w:t>.</w:t>
      </w:r>
    </w:p>
    <w:p w14:paraId="38107709" w14:textId="23FD8DFB" w:rsidR="00FE3A80" w:rsidRPr="00661888" w:rsidRDefault="002E47C3" w:rsidP="00661888">
      <w:bookmarkStart w:id="12" w:name="_2._Vision_for"/>
      <w:bookmarkStart w:id="13" w:name="self"/>
      <w:bookmarkStart w:id="14" w:name="_Hlk71539534"/>
      <w:bookmarkEnd w:id="12"/>
      <w:bookmarkEnd w:id="13"/>
      <w:r w:rsidRPr="00661888">
        <w:rPr>
          <w:rStyle w:val="Heading3Char"/>
        </w:rPr>
        <w:t>Part 1: Leader as Self</w:t>
      </w:r>
      <w:r w:rsidR="00003F92" w:rsidRPr="00661888">
        <w:rPr>
          <w:rStyle w:val="Heading3Char"/>
        </w:rPr>
        <w:t>—</w:t>
      </w:r>
      <w:r w:rsidRPr="00661888">
        <w:rPr>
          <w:rStyle w:val="Heading3Char"/>
        </w:rPr>
        <w:t>Individual Development</w:t>
      </w:r>
      <w:r w:rsidR="00003F92" w:rsidRPr="00661888">
        <w:t xml:space="preserve"> </w:t>
      </w:r>
      <w:r w:rsidR="00003F92" w:rsidRPr="00661888">
        <w:rPr>
          <w:i/>
          <w:iCs/>
        </w:rPr>
        <w:t>(up to 400 words)</w:t>
      </w:r>
    </w:p>
    <w:p w14:paraId="1C5CC349" w14:textId="6A229E92" w:rsidR="002E47C3" w:rsidRDefault="00661888" w:rsidP="002E47C3">
      <w:pPr>
        <w:pStyle w:val="ListParagraph"/>
        <w:rPr>
          <w:sz w:val="24"/>
          <w:lang w:bidi="ar-SA"/>
        </w:rPr>
      </w:pPr>
      <w:r>
        <w:rPr>
          <w:sz w:val="24"/>
          <w:lang w:bidi="ar-SA"/>
        </w:rPr>
        <w:t>P</w:t>
      </w:r>
      <w:r w:rsidR="002E47C3" w:rsidRPr="002E47C3">
        <w:rPr>
          <w:sz w:val="24"/>
          <w:lang w:bidi="ar-SA"/>
        </w:rPr>
        <w:t xml:space="preserve">rovide a statement explaining </w:t>
      </w:r>
      <w:r w:rsidR="008B28F0">
        <w:rPr>
          <w:sz w:val="24"/>
          <w:lang w:bidi="ar-SA"/>
        </w:rPr>
        <w:t>your</w:t>
      </w:r>
      <w:r w:rsidR="002E47C3" w:rsidRPr="002E47C3">
        <w:rPr>
          <w:sz w:val="24"/>
          <w:lang w:bidi="ar-SA"/>
        </w:rPr>
        <w:t xml:space="preserve"> interest in </w:t>
      </w:r>
      <w:r w:rsidR="002E47C3" w:rsidRPr="00F635C7">
        <w:rPr>
          <w:i/>
          <w:iCs/>
          <w:sz w:val="24"/>
          <w:lang w:bidi="ar-SA"/>
        </w:rPr>
        <w:t>Changemakers</w:t>
      </w:r>
      <w:r w:rsidR="002E47C3" w:rsidRPr="002E47C3">
        <w:rPr>
          <w:sz w:val="24"/>
          <w:lang w:bidi="ar-SA"/>
        </w:rPr>
        <w:t>. This statement should describe:</w:t>
      </w:r>
      <w:r w:rsidR="002E47C3" w:rsidRPr="002E47C3">
        <w:rPr>
          <w:sz w:val="24"/>
          <w:lang w:bidi="ar-SA"/>
        </w:rPr>
        <w:cr/>
      </w:r>
    </w:p>
    <w:p w14:paraId="76B1E68F" w14:textId="50C33B7A" w:rsidR="002E47C3" w:rsidRDefault="00D50FD6" w:rsidP="00661888">
      <w:pPr>
        <w:pStyle w:val="ListParagraph"/>
        <w:numPr>
          <w:ilvl w:val="0"/>
          <w:numId w:val="39"/>
        </w:numPr>
        <w:spacing w:after="60"/>
        <w:ind w:hanging="274"/>
        <w:contextualSpacing w:val="0"/>
        <w:rPr>
          <w:sz w:val="24"/>
          <w:lang w:bidi="ar-SA"/>
        </w:rPr>
      </w:pPr>
      <w:r>
        <w:rPr>
          <w:sz w:val="24"/>
          <w:lang w:bidi="ar-SA"/>
        </w:rPr>
        <w:t>The</w:t>
      </w:r>
      <w:r w:rsidR="002E47C3" w:rsidRPr="002E47C3">
        <w:rPr>
          <w:sz w:val="24"/>
          <w:lang w:bidi="ar-SA"/>
        </w:rPr>
        <w:t xml:space="preserve"> individual leadership challenges and opportunities </w:t>
      </w:r>
      <w:r w:rsidR="008B28F0">
        <w:rPr>
          <w:sz w:val="24"/>
          <w:lang w:bidi="ar-SA"/>
        </w:rPr>
        <w:t>you</w:t>
      </w:r>
      <w:r w:rsidR="002E47C3" w:rsidRPr="002E47C3">
        <w:rPr>
          <w:sz w:val="24"/>
          <w:lang w:bidi="ar-SA"/>
        </w:rPr>
        <w:t xml:space="preserve"> currently face as</w:t>
      </w:r>
      <w:r w:rsidR="00122C84">
        <w:rPr>
          <w:sz w:val="24"/>
          <w:lang w:bidi="ar-SA"/>
        </w:rPr>
        <w:t xml:space="preserve"> a</w:t>
      </w:r>
      <w:r w:rsidR="002E47C3" w:rsidRPr="002E47C3">
        <w:rPr>
          <w:sz w:val="24"/>
          <w:lang w:bidi="ar-SA"/>
        </w:rPr>
        <w:t xml:space="preserve"> health and human services leader with significant oversight over </w:t>
      </w:r>
      <w:r w:rsidR="008B28F0">
        <w:rPr>
          <w:sz w:val="24"/>
          <w:lang w:bidi="ar-SA"/>
        </w:rPr>
        <w:t>your</w:t>
      </w:r>
      <w:r w:rsidR="002E47C3" w:rsidRPr="002E47C3">
        <w:rPr>
          <w:sz w:val="24"/>
          <w:lang w:bidi="ar-SA"/>
        </w:rPr>
        <w:t xml:space="preserve"> agency’s health equity strategy.</w:t>
      </w:r>
    </w:p>
    <w:p w14:paraId="5A1E4B3B" w14:textId="5A5D849D" w:rsidR="002E47C3" w:rsidRDefault="008B28F0" w:rsidP="00661888">
      <w:pPr>
        <w:pStyle w:val="ListParagraph"/>
        <w:numPr>
          <w:ilvl w:val="0"/>
          <w:numId w:val="39"/>
        </w:numPr>
        <w:spacing w:after="60"/>
        <w:ind w:hanging="274"/>
        <w:contextualSpacing w:val="0"/>
        <w:rPr>
          <w:sz w:val="24"/>
          <w:lang w:bidi="ar-SA"/>
        </w:rPr>
      </w:pPr>
      <w:r>
        <w:rPr>
          <w:sz w:val="24"/>
          <w:lang w:bidi="ar-SA"/>
        </w:rPr>
        <w:t>Your</w:t>
      </w:r>
      <w:r w:rsidR="002E47C3" w:rsidRPr="002E47C3">
        <w:rPr>
          <w:sz w:val="24"/>
          <w:lang w:bidi="ar-SA"/>
        </w:rPr>
        <w:t xml:space="preserve"> individual strengths as </w:t>
      </w:r>
      <w:r w:rsidR="00122C84">
        <w:rPr>
          <w:sz w:val="24"/>
          <w:lang w:bidi="ar-SA"/>
        </w:rPr>
        <w:t xml:space="preserve">a </w:t>
      </w:r>
      <w:r w:rsidR="002E47C3" w:rsidRPr="002E47C3">
        <w:rPr>
          <w:sz w:val="24"/>
          <w:lang w:bidi="ar-SA"/>
        </w:rPr>
        <w:t xml:space="preserve">leader, </w:t>
      </w:r>
      <w:r>
        <w:rPr>
          <w:sz w:val="24"/>
          <w:lang w:bidi="ar-SA"/>
        </w:rPr>
        <w:t>your</w:t>
      </w:r>
      <w:r w:rsidR="002E47C3" w:rsidRPr="002E47C3">
        <w:rPr>
          <w:sz w:val="24"/>
          <w:lang w:bidi="ar-SA"/>
        </w:rPr>
        <w:t xml:space="preserve"> perceived opportunities for growth, and </w:t>
      </w:r>
      <w:r>
        <w:rPr>
          <w:sz w:val="24"/>
          <w:lang w:bidi="ar-SA"/>
        </w:rPr>
        <w:t>your</w:t>
      </w:r>
      <w:r w:rsidR="002E47C3" w:rsidRPr="002E47C3">
        <w:rPr>
          <w:sz w:val="24"/>
          <w:lang w:bidi="ar-SA"/>
        </w:rPr>
        <w:t xml:space="preserve"> commitment to becoming a more inclusive leader. This should include specific goals for personal development.</w:t>
      </w:r>
    </w:p>
    <w:p w14:paraId="192759DA" w14:textId="2AE540DB" w:rsidR="002E47C3" w:rsidRDefault="002E47C3" w:rsidP="003514CF">
      <w:pPr>
        <w:pStyle w:val="ListParagraph"/>
        <w:numPr>
          <w:ilvl w:val="0"/>
          <w:numId w:val="39"/>
        </w:numPr>
        <w:spacing w:after="240"/>
        <w:ind w:hanging="274"/>
        <w:contextualSpacing w:val="0"/>
        <w:rPr>
          <w:sz w:val="24"/>
          <w:lang w:bidi="ar-SA"/>
        </w:rPr>
      </w:pPr>
      <w:r w:rsidRPr="002E47C3">
        <w:rPr>
          <w:sz w:val="24"/>
          <w:lang w:bidi="ar-SA"/>
        </w:rPr>
        <w:t xml:space="preserve">How </w:t>
      </w:r>
      <w:r w:rsidRPr="00E613D0">
        <w:rPr>
          <w:i/>
          <w:iCs/>
          <w:sz w:val="24"/>
          <w:lang w:bidi="ar-SA"/>
        </w:rPr>
        <w:t>Changemakers</w:t>
      </w:r>
      <w:r w:rsidRPr="002E47C3">
        <w:rPr>
          <w:sz w:val="24"/>
          <w:lang w:bidi="ar-SA"/>
        </w:rPr>
        <w:t xml:space="preserve"> can support the achievement of these goals and </w:t>
      </w:r>
      <w:r w:rsidR="008B28F0">
        <w:rPr>
          <w:sz w:val="24"/>
          <w:lang w:bidi="ar-SA"/>
        </w:rPr>
        <w:t>your</w:t>
      </w:r>
      <w:r w:rsidRPr="002E47C3">
        <w:rPr>
          <w:sz w:val="24"/>
          <w:lang w:bidi="ar-SA"/>
        </w:rPr>
        <w:t xml:space="preserve"> long-term success as a public sector health equity leader.</w:t>
      </w:r>
    </w:p>
    <w:tbl>
      <w:tblPr>
        <w:tblStyle w:val="TableGrid"/>
        <w:tblW w:w="9648" w:type="dxa"/>
        <w:tblInd w:w="-5" w:type="dxa"/>
        <w:tblCellMar>
          <w:top w:w="288" w:type="dxa"/>
          <w:left w:w="288" w:type="dxa"/>
          <w:bottom w:w="288" w:type="dxa"/>
          <w:right w:w="288" w:type="dxa"/>
        </w:tblCellMar>
        <w:tblLook w:val="04A0" w:firstRow="1" w:lastRow="0" w:firstColumn="1" w:lastColumn="0" w:noHBand="0" w:noVBand="1"/>
      </w:tblPr>
      <w:tblGrid>
        <w:gridCol w:w="9648"/>
      </w:tblGrid>
      <w:tr w:rsidR="00FE3A80" w:rsidRPr="0089140B" w14:paraId="1A6A32D2" w14:textId="77777777" w:rsidTr="00661888">
        <w:trPr>
          <w:trHeight w:val="6480"/>
        </w:trPr>
        <w:tc>
          <w:tcPr>
            <w:tcW w:w="9648" w:type="dxa"/>
          </w:tcPr>
          <w:p w14:paraId="49E2BC9A" w14:textId="77777777" w:rsidR="00FE3A80" w:rsidRPr="0089140B" w:rsidRDefault="00FE3A80" w:rsidP="00764E0C">
            <w:pPr>
              <w:spacing w:after="160" w:line="264" w:lineRule="auto"/>
              <w:rPr>
                <w:sz w:val="24"/>
              </w:rPr>
            </w:pPr>
          </w:p>
        </w:tc>
      </w:tr>
    </w:tbl>
    <w:p w14:paraId="73FAA9EE" w14:textId="77777777" w:rsidR="00661888" w:rsidRDefault="00661888" w:rsidP="00E613D0">
      <w:pPr>
        <w:pStyle w:val="Heading2"/>
        <w:rPr>
          <w:sz w:val="24"/>
          <w:szCs w:val="24"/>
        </w:rPr>
      </w:pPr>
    </w:p>
    <w:p w14:paraId="691CD017" w14:textId="77777777" w:rsidR="00661888" w:rsidRDefault="00661888">
      <w:pPr>
        <w:spacing w:line="264" w:lineRule="auto"/>
        <w:rPr>
          <w:rFonts w:asciiTheme="majorHAnsi" w:eastAsiaTheme="majorEastAsia" w:hAnsiTheme="majorHAnsi" w:cstheme="majorBidi"/>
          <w:b/>
          <w:color w:val="0D8ABB" w:themeColor="accent3" w:themeShade="BF"/>
          <w:sz w:val="24"/>
        </w:rPr>
      </w:pPr>
      <w:r>
        <w:rPr>
          <w:sz w:val="24"/>
        </w:rPr>
        <w:br w:type="page"/>
      </w:r>
    </w:p>
    <w:p w14:paraId="315741AB" w14:textId="72560578" w:rsidR="00FE3A80" w:rsidRPr="00661888" w:rsidRDefault="00FE3A80" w:rsidP="00661888">
      <w:bookmarkStart w:id="15" w:name="champion"/>
      <w:bookmarkEnd w:id="15"/>
      <w:r w:rsidRPr="00661888">
        <w:rPr>
          <w:rStyle w:val="Heading3Char"/>
        </w:rPr>
        <w:t>Part 2: Leader as C</w:t>
      </w:r>
      <w:r w:rsidR="00003F92" w:rsidRPr="00661888">
        <w:rPr>
          <w:rStyle w:val="Heading3Char"/>
        </w:rPr>
        <w:t>h</w:t>
      </w:r>
      <w:r w:rsidRPr="00661888">
        <w:rPr>
          <w:rStyle w:val="Heading3Char"/>
        </w:rPr>
        <w:t>ampion</w:t>
      </w:r>
      <w:r w:rsidR="00003F92" w:rsidRPr="00661888">
        <w:rPr>
          <w:rStyle w:val="Heading3Char"/>
        </w:rPr>
        <w:t>—</w:t>
      </w:r>
      <w:r w:rsidRPr="00661888">
        <w:rPr>
          <w:rStyle w:val="Heading3Char"/>
        </w:rPr>
        <w:t>Organizational and Staff Development</w:t>
      </w:r>
      <w:r w:rsidRPr="00661888">
        <w:t xml:space="preserve"> </w:t>
      </w:r>
      <w:r w:rsidR="00003F92" w:rsidRPr="00661888">
        <w:rPr>
          <w:i/>
          <w:iCs/>
        </w:rPr>
        <w:t>(up to 300 words)</w:t>
      </w:r>
    </w:p>
    <w:p w14:paraId="7B7F1D8D" w14:textId="7200FC8A" w:rsidR="00FE3A80" w:rsidRPr="008B28F0" w:rsidRDefault="008B28F0" w:rsidP="003514CF">
      <w:pPr>
        <w:spacing w:after="240"/>
        <w:rPr>
          <w:sz w:val="24"/>
        </w:rPr>
      </w:pPr>
      <w:r w:rsidRPr="00E613D0">
        <w:rPr>
          <w:bCs/>
          <w:sz w:val="24"/>
        </w:rPr>
        <w:t>Please</w:t>
      </w:r>
      <w:r w:rsidR="00003F92" w:rsidRPr="00E613D0">
        <w:rPr>
          <w:bCs/>
          <w:sz w:val="24"/>
        </w:rPr>
        <w:t xml:space="preserve"> describe how </w:t>
      </w:r>
      <w:r w:rsidR="00122C84">
        <w:rPr>
          <w:bCs/>
          <w:sz w:val="24"/>
        </w:rPr>
        <w:t>your</w:t>
      </w:r>
      <w:r w:rsidR="00003F92" w:rsidRPr="00E613D0">
        <w:rPr>
          <w:bCs/>
          <w:sz w:val="24"/>
        </w:rPr>
        <w:t xml:space="preserve"> participation in </w:t>
      </w:r>
      <w:r w:rsidR="00003F92" w:rsidRPr="00E613D0">
        <w:rPr>
          <w:bCs/>
          <w:i/>
          <w:iCs/>
          <w:sz w:val="24"/>
        </w:rPr>
        <w:t>Changemakers</w:t>
      </w:r>
      <w:r w:rsidR="00003F92" w:rsidRPr="00E613D0">
        <w:rPr>
          <w:bCs/>
          <w:sz w:val="24"/>
        </w:rPr>
        <w:t xml:space="preserve"> can</w:t>
      </w:r>
      <w:r w:rsidR="00E613D0">
        <w:rPr>
          <w:bCs/>
          <w:sz w:val="24"/>
        </w:rPr>
        <w:t xml:space="preserve"> s</w:t>
      </w:r>
      <w:r w:rsidR="00E613D0" w:rsidRPr="00E613D0">
        <w:rPr>
          <w:bCs/>
          <w:sz w:val="24"/>
        </w:rPr>
        <w:t xml:space="preserve">upport </w:t>
      </w:r>
      <w:r w:rsidR="00E613D0">
        <w:rPr>
          <w:bCs/>
          <w:sz w:val="24"/>
        </w:rPr>
        <w:t>your</w:t>
      </w:r>
      <w:r w:rsidR="00E613D0" w:rsidRPr="00E613D0">
        <w:rPr>
          <w:bCs/>
          <w:sz w:val="24"/>
        </w:rPr>
        <w:t xml:space="preserve"> ability to advance key organizational equity initiatives at </w:t>
      </w:r>
      <w:r w:rsidR="00E613D0">
        <w:rPr>
          <w:bCs/>
          <w:sz w:val="24"/>
        </w:rPr>
        <w:t>your</w:t>
      </w:r>
      <w:r w:rsidR="00E613D0" w:rsidRPr="00E613D0">
        <w:rPr>
          <w:bCs/>
          <w:sz w:val="24"/>
        </w:rPr>
        <w:t xml:space="preserve"> agency</w:t>
      </w:r>
      <w:r w:rsidR="00E613D0">
        <w:rPr>
          <w:bCs/>
          <w:sz w:val="24"/>
        </w:rPr>
        <w:t xml:space="preserve"> </w:t>
      </w:r>
      <w:r w:rsidR="00E613D0" w:rsidRPr="00E613D0">
        <w:rPr>
          <w:bCs/>
          <w:sz w:val="24"/>
        </w:rPr>
        <w:t xml:space="preserve">internally and/or build more organizational capacity to benefit the communities </w:t>
      </w:r>
      <w:r w:rsidR="00E613D0">
        <w:rPr>
          <w:bCs/>
          <w:sz w:val="24"/>
        </w:rPr>
        <w:t>your</w:t>
      </w:r>
      <w:r w:rsidR="00E613D0" w:rsidRPr="00E613D0">
        <w:rPr>
          <w:bCs/>
          <w:sz w:val="24"/>
        </w:rPr>
        <w:t xml:space="preserve"> agency serves.</w:t>
      </w:r>
    </w:p>
    <w:tbl>
      <w:tblPr>
        <w:tblStyle w:val="TableGrid"/>
        <w:tblW w:w="9648" w:type="dxa"/>
        <w:tblInd w:w="-5" w:type="dxa"/>
        <w:tblCellMar>
          <w:top w:w="288" w:type="dxa"/>
          <w:left w:w="288" w:type="dxa"/>
          <w:bottom w:w="288" w:type="dxa"/>
          <w:right w:w="288" w:type="dxa"/>
        </w:tblCellMar>
        <w:tblLook w:val="04A0" w:firstRow="1" w:lastRow="0" w:firstColumn="1" w:lastColumn="0" w:noHBand="0" w:noVBand="1"/>
      </w:tblPr>
      <w:tblGrid>
        <w:gridCol w:w="9648"/>
      </w:tblGrid>
      <w:tr w:rsidR="00FE3A80" w:rsidRPr="0089140B" w14:paraId="784F988C" w14:textId="77777777" w:rsidTr="00661888">
        <w:trPr>
          <w:trHeight w:val="6480"/>
        </w:trPr>
        <w:tc>
          <w:tcPr>
            <w:tcW w:w="9648" w:type="dxa"/>
          </w:tcPr>
          <w:p w14:paraId="569DA1A8" w14:textId="77777777" w:rsidR="00FE3A80" w:rsidRPr="0089140B" w:rsidRDefault="00FE3A80" w:rsidP="00764E0C">
            <w:pPr>
              <w:spacing w:after="160" w:line="264" w:lineRule="auto"/>
              <w:rPr>
                <w:sz w:val="24"/>
              </w:rPr>
            </w:pPr>
          </w:p>
        </w:tc>
      </w:tr>
    </w:tbl>
    <w:p w14:paraId="209C2FFE" w14:textId="77777777" w:rsidR="00FE3A80" w:rsidRPr="0089140B" w:rsidRDefault="00FE3A80" w:rsidP="00FE3A80">
      <w:pPr>
        <w:spacing w:after="80" w:line="264" w:lineRule="auto"/>
        <w:rPr>
          <w:sz w:val="24"/>
        </w:rPr>
      </w:pPr>
    </w:p>
    <w:p w14:paraId="22E9E3F0" w14:textId="77777777" w:rsidR="00FE3A80" w:rsidRPr="0089140B" w:rsidRDefault="00FE3A80" w:rsidP="00FE3A80">
      <w:pPr>
        <w:spacing w:line="264" w:lineRule="auto"/>
        <w:rPr>
          <w:b/>
          <w:i/>
          <w:sz w:val="24"/>
        </w:rPr>
      </w:pPr>
      <w:r w:rsidRPr="0089140B">
        <w:rPr>
          <w:b/>
          <w:i/>
          <w:sz w:val="24"/>
        </w:rPr>
        <w:br w:type="page"/>
      </w:r>
    </w:p>
    <w:p w14:paraId="01DA3EAA" w14:textId="5431A252" w:rsidR="00FE3A80" w:rsidRPr="00661888" w:rsidRDefault="00FE3A80" w:rsidP="00661888">
      <w:pPr>
        <w:rPr>
          <w:i/>
          <w:iCs/>
        </w:rPr>
      </w:pPr>
      <w:bookmarkStart w:id="16" w:name="leader"/>
      <w:bookmarkEnd w:id="16"/>
      <w:r w:rsidRPr="00661888">
        <w:rPr>
          <w:rStyle w:val="Heading3Char"/>
        </w:rPr>
        <w:t>Part 3: Leader as Changemaker</w:t>
      </w:r>
      <w:r w:rsidR="00003F92" w:rsidRPr="00661888">
        <w:rPr>
          <w:rStyle w:val="Heading3Char"/>
        </w:rPr>
        <w:t>—</w:t>
      </w:r>
      <w:r w:rsidRPr="00661888">
        <w:rPr>
          <w:rStyle w:val="Heading3Char"/>
        </w:rPr>
        <w:t>Policy and Program Development</w:t>
      </w:r>
      <w:r w:rsidR="00003F92" w:rsidRPr="00661888">
        <w:rPr>
          <w:rStyle w:val="Heading3Char"/>
        </w:rPr>
        <w:t xml:space="preserve"> </w:t>
      </w:r>
      <w:r w:rsidR="00003F92" w:rsidRPr="00661888">
        <w:rPr>
          <w:i/>
          <w:iCs/>
        </w:rPr>
        <w:t>(up to 300 words)</w:t>
      </w:r>
    </w:p>
    <w:p w14:paraId="2CA2B662" w14:textId="6A083503" w:rsidR="00FE3A80" w:rsidRPr="00E613D0" w:rsidRDefault="008B28F0" w:rsidP="00E613D0">
      <w:pPr>
        <w:rPr>
          <w:sz w:val="24"/>
        </w:rPr>
      </w:pPr>
      <w:r w:rsidRPr="00E613D0">
        <w:rPr>
          <w:bCs/>
          <w:sz w:val="24"/>
        </w:rPr>
        <w:t>Please describe the programmatic challenges you</w:t>
      </w:r>
      <w:r w:rsidR="00D50FD6">
        <w:rPr>
          <w:bCs/>
          <w:sz w:val="24"/>
        </w:rPr>
        <w:t xml:space="preserve"> a</w:t>
      </w:r>
      <w:r w:rsidRPr="00E613D0">
        <w:rPr>
          <w:bCs/>
          <w:sz w:val="24"/>
        </w:rPr>
        <w:t xml:space="preserve">re facing and at least one way participating in </w:t>
      </w:r>
      <w:r w:rsidRPr="00F635C7">
        <w:rPr>
          <w:bCs/>
          <w:i/>
          <w:iCs/>
          <w:sz w:val="24"/>
        </w:rPr>
        <w:t>Changemakers</w:t>
      </w:r>
      <w:r w:rsidRPr="00E613D0">
        <w:rPr>
          <w:bCs/>
          <w:sz w:val="24"/>
        </w:rPr>
        <w:t xml:space="preserve"> can support your external policy and program priorities to advance health equity, reduce disparities in health care, and improve health outcomes. This description should include: (a) </w:t>
      </w:r>
      <w:r w:rsidR="00122C84">
        <w:rPr>
          <w:bCs/>
          <w:sz w:val="24"/>
        </w:rPr>
        <w:t>s</w:t>
      </w:r>
      <w:r w:rsidRPr="00E613D0">
        <w:rPr>
          <w:bCs/>
          <w:sz w:val="24"/>
        </w:rPr>
        <w:t>pecific ideas of new or enhanced health equity initiatives and/or (b)</w:t>
      </w:r>
      <w:r w:rsidR="00E613D0">
        <w:rPr>
          <w:bCs/>
          <w:sz w:val="24"/>
        </w:rPr>
        <w:t xml:space="preserve"> </w:t>
      </w:r>
      <w:r w:rsidR="00122C84">
        <w:rPr>
          <w:bCs/>
          <w:sz w:val="24"/>
        </w:rPr>
        <w:t>s</w:t>
      </w:r>
      <w:r w:rsidRPr="00E613D0">
        <w:rPr>
          <w:bCs/>
          <w:sz w:val="24"/>
        </w:rPr>
        <w:t>trategies</w:t>
      </w:r>
      <w:r w:rsidR="00D50FD6">
        <w:rPr>
          <w:bCs/>
          <w:sz w:val="24"/>
        </w:rPr>
        <w:t>,</w:t>
      </w:r>
      <w:r w:rsidRPr="00E613D0">
        <w:rPr>
          <w:bCs/>
          <w:sz w:val="24"/>
        </w:rPr>
        <w:t xml:space="preserve"> as well as a reflection on the potential barriers to success. </w:t>
      </w:r>
    </w:p>
    <w:bookmarkEnd w:id="14"/>
    <w:tbl>
      <w:tblPr>
        <w:tblStyle w:val="TableGrid"/>
        <w:tblW w:w="0" w:type="auto"/>
        <w:tblInd w:w="-5" w:type="dxa"/>
        <w:tblCellMar>
          <w:top w:w="288" w:type="dxa"/>
          <w:left w:w="288" w:type="dxa"/>
          <w:bottom w:w="288" w:type="dxa"/>
          <w:right w:w="288" w:type="dxa"/>
        </w:tblCellMar>
        <w:tblLook w:val="04A0" w:firstRow="1" w:lastRow="0" w:firstColumn="1" w:lastColumn="0" w:noHBand="0" w:noVBand="1"/>
      </w:tblPr>
      <w:tblGrid>
        <w:gridCol w:w="9643"/>
      </w:tblGrid>
      <w:tr w:rsidR="00FE3A80" w:rsidRPr="0089140B" w14:paraId="7D380964" w14:textId="77777777" w:rsidTr="00661888">
        <w:trPr>
          <w:trHeight w:val="6480"/>
        </w:trPr>
        <w:tc>
          <w:tcPr>
            <w:tcW w:w="9643" w:type="dxa"/>
          </w:tcPr>
          <w:p w14:paraId="793B9109" w14:textId="77777777" w:rsidR="00FE3A80" w:rsidRPr="0089140B" w:rsidRDefault="00FE3A80" w:rsidP="00764E0C">
            <w:pPr>
              <w:spacing w:after="160" w:line="264" w:lineRule="auto"/>
              <w:rPr>
                <w:sz w:val="24"/>
              </w:rPr>
            </w:pPr>
          </w:p>
        </w:tc>
      </w:tr>
    </w:tbl>
    <w:p w14:paraId="69CD3CBC" w14:textId="77777777" w:rsidR="00FE3A80" w:rsidRPr="0089140B" w:rsidRDefault="00FE3A80" w:rsidP="00FE3A80">
      <w:pPr>
        <w:spacing w:line="264" w:lineRule="auto"/>
        <w:rPr>
          <w:sz w:val="24"/>
          <w:lang w:bidi="en-US"/>
        </w:rPr>
      </w:pPr>
    </w:p>
    <w:p w14:paraId="40A0F988" w14:textId="7479EDF9" w:rsidR="00F54A00" w:rsidRPr="00661888" w:rsidRDefault="00F54A00" w:rsidP="00661888">
      <w:pPr>
        <w:pStyle w:val="Heading2"/>
      </w:pPr>
      <w:r w:rsidRPr="00661888">
        <w:t>Resume</w:t>
      </w:r>
    </w:p>
    <w:p w14:paraId="1F502024" w14:textId="5B270531" w:rsidR="00F54A00" w:rsidRPr="0089140B" w:rsidRDefault="00F54A00" w:rsidP="00F54A00">
      <w:pPr>
        <w:rPr>
          <w:sz w:val="24"/>
          <w:lang w:bidi="en-US"/>
        </w:rPr>
      </w:pPr>
      <w:r w:rsidRPr="0089140B">
        <w:rPr>
          <w:sz w:val="24"/>
        </w:rPr>
        <w:t>Applicants must include a recent resume</w:t>
      </w:r>
      <w:r w:rsidR="00661888">
        <w:rPr>
          <w:sz w:val="24"/>
        </w:rPr>
        <w:t xml:space="preserve"> </w:t>
      </w:r>
      <w:r w:rsidR="00FE3A80" w:rsidRPr="0089140B">
        <w:rPr>
          <w:sz w:val="24"/>
        </w:rPr>
        <w:t>upload</w:t>
      </w:r>
      <w:r w:rsidR="00661888">
        <w:rPr>
          <w:sz w:val="24"/>
        </w:rPr>
        <w:t>ed</w:t>
      </w:r>
      <w:r w:rsidR="00FE3A80" w:rsidRPr="0089140B">
        <w:rPr>
          <w:sz w:val="24"/>
        </w:rPr>
        <w:t xml:space="preserve"> as a separate PDF to the </w:t>
      </w:r>
      <w:hyperlink r:id="rId30" w:history="1">
        <w:r w:rsidR="004F29B2" w:rsidRPr="00B4275F">
          <w:rPr>
            <w:rStyle w:val="Hyperlink"/>
            <w:b/>
            <w:bCs/>
            <w:sz w:val="24"/>
          </w:rPr>
          <w:t>JotForm application</w:t>
        </w:r>
        <w:r w:rsidR="00FE3A80" w:rsidRPr="00661888">
          <w:rPr>
            <w:rStyle w:val="Hyperlink"/>
            <w:i/>
            <w:iCs/>
            <w:sz w:val="24"/>
            <w:u w:val="none"/>
          </w:rPr>
          <w:t>.</w:t>
        </w:r>
      </w:hyperlink>
    </w:p>
    <w:p w14:paraId="009F6118" w14:textId="7F0441A7" w:rsidR="008F1DE9" w:rsidRPr="00661888" w:rsidRDefault="008F1DE9" w:rsidP="00661888">
      <w:pPr>
        <w:pStyle w:val="Heading2"/>
        <w:spacing w:before="360"/>
      </w:pPr>
      <w:r w:rsidRPr="00661888">
        <w:t>Letter of Support</w:t>
      </w:r>
    </w:p>
    <w:p w14:paraId="62E56AE1" w14:textId="4D308378" w:rsidR="008F1DE9" w:rsidRPr="0089140B" w:rsidRDefault="0036768C" w:rsidP="008F1DE9">
      <w:pPr>
        <w:spacing w:line="264" w:lineRule="auto"/>
        <w:rPr>
          <w:b/>
          <w:sz w:val="24"/>
          <w:lang w:bidi="en-US"/>
        </w:rPr>
      </w:pPr>
      <w:r w:rsidRPr="0089140B">
        <w:rPr>
          <w:sz w:val="24"/>
        </w:rPr>
        <w:t>Applicants must obtain a letter of support for participation from their agency’s leadership (e.g.,</w:t>
      </w:r>
      <w:r w:rsidR="003514CF">
        <w:rPr>
          <w:sz w:val="24"/>
        </w:rPr>
        <w:t> </w:t>
      </w:r>
      <w:r w:rsidR="005D123D" w:rsidRPr="0089140B">
        <w:rPr>
          <w:sz w:val="24"/>
        </w:rPr>
        <w:t xml:space="preserve">director, </w:t>
      </w:r>
      <w:r w:rsidRPr="0089140B">
        <w:rPr>
          <w:sz w:val="24"/>
        </w:rPr>
        <w:t xml:space="preserve">secretary, commissioner). The letter should indicate the willingness of executive leadership to support the applicant in meeting </w:t>
      </w:r>
      <w:r w:rsidRPr="0089140B">
        <w:rPr>
          <w:i/>
          <w:iCs/>
          <w:sz w:val="24"/>
        </w:rPr>
        <w:t>Changemakers’</w:t>
      </w:r>
      <w:r w:rsidRPr="0089140B">
        <w:rPr>
          <w:sz w:val="24"/>
        </w:rPr>
        <w:t xml:space="preserve"> travel and time requirements, </w:t>
      </w:r>
      <w:r w:rsidRPr="0089140B">
        <w:rPr>
          <w:sz w:val="24"/>
          <w:lang w:bidi="en-US"/>
        </w:rPr>
        <w:t>including participation in virtual and in-person meetings, coaching, and other program activities. The letter should not exceed one page.</w:t>
      </w:r>
      <w:r w:rsidR="004F29B2" w:rsidRPr="0089140B">
        <w:rPr>
          <w:sz w:val="24"/>
          <w:lang w:bidi="en-US"/>
        </w:rPr>
        <w:t xml:space="preserve"> </w:t>
      </w:r>
      <w:r w:rsidR="00FE3A80" w:rsidRPr="0089140B">
        <w:rPr>
          <w:sz w:val="24"/>
          <w:lang w:bidi="en-US"/>
        </w:rPr>
        <w:t>Please upload a separate PDF to the JotForm</w:t>
      </w:r>
      <w:r w:rsidR="004F29B2" w:rsidRPr="0089140B">
        <w:rPr>
          <w:sz w:val="24"/>
          <w:lang w:bidi="en-US"/>
        </w:rPr>
        <w:t xml:space="preserve"> application</w:t>
      </w:r>
      <w:r w:rsidR="00FE3A80" w:rsidRPr="0089140B">
        <w:rPr>
          <w:sz w:val="24"/>
          <w:lang w:bidi="en-US"/>
        </w:rPr>
        <w:t xml:space="preserve"> or email to Jahira Sterling</w:t>
      </w:r>
      <w:r w:rsidR="004F29B2" w:rsidRPr="0089140B">
        <w:rPr>
          <w:sz w:val="24"/>
          <w:lang w:bidi="en-US"/>
        </w:rPr>
        <w:t xml:space="preserve"> (</w:t>
      </w:r>
      <w:hyperlink r:id="rId31" w:history="1">
        <w:r w:rsidR="00FE3A80" w:rsidRPr="0089140B">
          <w:rPr>
            <w:rStyle w:val="Hyperlink"/>
            <w:sz w:val="24"/>
            <w:lang w:bidi="en-US"/>
          </w:rPr>
          <w:t>jsterling@chcs.org</w:t>
        </w:r>
      </w:hyperlink>
      <w:r w:rsidR="004F29B2" w:rsidRPr="0089140B">
        <w:rPr>
          <w:rStyle w:val="Hyperlink"/>
          <w:sz w:val="24"/>
          <w:lang w:bidi="en-US"/>
        </w:rPr>
        <w:t>)</w:t>
      </w:r>
      <w:r w:rsidR="00FE3A80" w:rsidRPr="0089140B">
        <w:rPr>
          <w:sz w:val="24"/>
          <w:lang w:bidi="en-US"/>
        </w:rPr>
        <w:t xml:space="preserve"> </w:t>
      </w:r>
      <w:r w:rsidR="008A3765" w:rsidRPr="0089140B">
        <w:rPr>
          <w:sz w:val="24"/>
          <w:lang w:bidi="en-US"/>
        </w:rPr>
        <w:t xml:space="preserve">if </w:t>
      </w:r>
      <w:r w:rsidR="00FE3A80" w:rsidRPr="0089140B">
        <w:rPr>
          <w:sz w:val="24"/>
          <w:lang w:bidi="en-US"/>
        </w:rPr>
        <w:t xml:space="preserve">after the </w:t>
      </w:r>
      <w:r w:rsidR="008A3765" w:rsidRPr="0089140B">
        <w:rPr>
          <w:sz w:val="24"/>
          <w:lang w:bidi="en-US"/>
        </w:rPr>
        <w:t xml:space="preserve">application </w:t>
      </w:r>
      <w:r w:rsidR="00FE3A80" w:rsidRPr="0089140B">
        <w:rPr>
          <w:sz w:val="24"/>
          <w:lang w:bidi="en-US"/>
        </w:rPr>
        <w:t>deadline.</w:t>
      </w:r>
      <w:r w:rsidR="008F1DE9" w:rsidRPr="0089140B">
        <w:rPr>
          <w:sz w:val="24"/>
          <w:lang w:bidi="en-US"/>
        </w:rPr>
        <w:br w:type="page"/>
      </w:r>
    </w:p>
    <w:p w14:paraId="010FF0D1" w14:textId="68F95B57" w:rsidR="006471E2" w:rsidRPr="00661888" w:rsidRDefault="006471E2" w:rsidP="00661888">
      <w:pPr>
        <w:pStyle w:val="Heading1"/>
      </w:pPr>
      <w:bookmarkStart w:id="17" w:name="_Application_Narrative"/>
      <w:bookmarkStart w:id="18" w:name="_Frequently_Asked_Questions"/>
      <w:bookmarkEnd w:id="17"/>
      <w:bookmarkEnd w:id="18"/>
      <w:r w:rsidRPr="00661888">
        <w:t>Frequently Asked Questions</w:t>
      </w:r>
    </w:p>
    <w:p w14:paraId="5B82427F" w14:textId="410686C6" w:rsidR="006471E2" w:rsidRPr="00661888" w:rsidRDefault="006471E2" w:rsidP="00661888">
      <w:pPr>
        <w:pStyle w:val="Heading4"/>
      </w:pPr>
      <w:r w:rsidRPr="00661888">
        <w:t>Q: I work for a county or local government</w:t>
      </w:r>
      <w:r w:rsidR="00324A8C" w:rsidRPr="00661888">
        <w:t xml:space="preserve"> agency</w:t>
      </w:r>
      <w:r w:rsidRPr="00661888">
        <w:t>, managed care organization, health care system, or community-based organization</w:t>
      </w:r>
      <w:r w:rsidR="006D4157" w:rsidRPr="00661888">
        <w:t xml:space="preserve"> and partner with public sector health and human leaders from states, commonwealths, and territories to advance policy initiatives</w:t>
      </w:r>
      <w:r w:rsidRPr="00661888">
        <w:t>. Am I eligible?</w:t>
      </w:r>
    </w:p>
    <w:p w14:paraId="1F21DADC" w14:textId="1E3813BC" w:rsidR="006471E2" w:rsidRPr="0089140B" w:rsidRDefault="006471E2" w:rsidP="004F29B2">
      <w:pPr>
        <w:spacing w:after="120"/>
        <w:rPr>
          <w:sz w:val="24"/>
        </w:rPr>
      </w:pPr>
      <w:r w:rsidRPr="0089140B">
        <w:rPr>
          <w:b/>
          <w:bCs/>
          <w:sz w:val="24"/>
        </w:rPr>
        <w:t xml:space="preserve">A: </w:t>
      </w:r>
      <w:r w:rsidR="00C52952" w:rsidRPr="0089140B">
        <w:rPr>
          <w:sz w:val="24"/>
        </w:rPr>
        <w:t>Due to limited space in the program,</w:t>
      </w:r>
      <w:r w:rsidR="00C52952" w:rsidRPr="0089140B">
        <w:rPr>
          <w:b/>
          <w:bCs/>
          <w:sz w:val="24"/>
        </w:rPr>
        <w:t xml:space="preserve"> </w:t>
      </w:r>
      <w:r w:rsidRPr="0089140B">
        <w:rPr>
          <w:sz w:val="24"/>
        </w:rPr>
        <w:t>public sector health and human leaders from all states, commonwealths, and territories</w:t>
      </w:r>
      <w:r w:rsidR="00737D0B" w:rsidRPr="0089140B">
        <w:rPr>
          <w:sz w:val="24"/>
        </w:rPr>
        <w:t xml:space="preserve"> will be prioritized in the selection process</w:t>
      </w:r>
      <w:r w:rsidR="00B64BE1" w:rsidRPr="0089140B">
        <w:rPr>
          <w:sz w:val="24"/>
        </w:rPr>
        <w:t>, though</w:t>
      </w:r>
      <w:r w:rsidR="004043B3" w:rsidRPr="0089140B">
        <w:rPr>
          <w:sz w:val="24"/>
        </w:rPr>
        <w:t xml:space="preserve"> applications from local government agencies, such as cities and counties, are also invited to apply.</w:t>
      </w:r>
    </w:p>
    <w:p w14:paraId="0805F368" w14:textId="6AAF9722" w:rsidR="00CB2C37" w:rsidRPr="00661888" w:rsidRDefault="00CB2C37" w:rsidP="00661888">
      <w:pPr>
        <w:pStyle w:val="Heading4"/>
      </w:pPr>
      <w:r w:rsidRPr="00661888">
        <w:t xml:space="preserve">Q: My position is appointed, and I am nervous that </w:t>
      </w:r>
      <w:r w:rsidR="00324A8C" w:rsidRPr="00661888">
        <w:t>an</w:t>
      </w:r>
      <w:r w:rsidRPr="00661888">
        <w:t xml:space="preserve"> administration change</w:t>
      </w:r>
      <w:r w:rsidR="00324A8C" w:rsidRPr="00661888">
        <w:t xml:space="preserve"> may impact whether I stay in my role</w:t>
      </w:r>
      <w:r w:rsidRPr="00661888">
        <w:t xml:space="preserve">. Should I still apply? </w:t>
      </w:r>
    </w:p>
    <w:p w14:paraId="675782D8" w14:textId="1FB84DBE" w:rsidR="00CB2C37" w:rsidRPr="0089140B" w:rsidRDefault="00CB2C37" w:rsidP="004F29B2">
      <w:pPr>
        <w:spacing w:after="120"/>
        <w:rPr>
          <w:sz w:val="24"/>
        </w:rPr>
      </w:pPr>
      <w:r w:rsidRPr="0089140B">
        <w:rPr>
          <w:b/>
          <w:bCs/>
          <w:sz w:val="24"/>
        </w:rPr>
        <w:t xml:space="preserve">A: </w:t>
      </w:r>
      <w:r w:rsidRPr="0089140B">
        <w:rPr>
          <w:sz w:val="24"/>
        </w:rPr>
        <w:t>Yes, you should apply even if</w:t>
      </w:r>
      <w:r w:rsidR="00E71612" w:rsidRPr="0089140B">
        <w:rPr>
          <w:sz w:val="24"/>
        </w:rPr>
        <w:t xml:space="preserve"> your </w:t>
      </w:r>
      <w:r w:rsidR="00324A8C" w:rsidRPr="0089140B">
        <w:rPr>
          <w:sz w:val="24"/>
        </w:rPr>
        <w:t xml:space="preserve">role is impacted </w:t>
      </w:r>
      <w:r w:rsidRPr="0089140B">
        <w:rPr>
          <w:sz w:val="24"/>
        </w:rPr>
        <w:t>due to an administration change. If your position changes or you leave your role, CHCS will work with you to determine your participation for the remainder of the program year.</w:t>
      </w:r>
    </w:p>
    <w:p w14:paraId="7A920C49" w14:textId="77777777" w:rsidR="00CB2C37" w:rsidRPr="00661888" w:rsidRDefault="00CB2C37" w:rsidP="00661888">
      <w:pPr>
        <w:pStyle w:val="Heading4"/>
      </w:pPr>
      <w:r w:rsidRPr="00661888">
        <w:t>Q: Do I need to attend the informational calls to apply to the program?</w:t>
      </w:r>
    </w:p>
    <w:p w14:paraId="4FEE380A" w14:textId="4AFF0F01" w:rsidR="00CB2C37" w:rsidRPr="0089140B" w:rsidRDefault="00CB2C37" w:rsidP="004F29B2">
      <w:pPr>
        <w:spacing w:after="120"/>
        <w:rPr>
          <w:sz w:val="24"/>
        </w:rPr>
      </w:pPr>
      <w:r w:rsidRPr="0089140B">
        <w:rPr>
          <w:b/>
          <w:bCs/>
          <w:sz w:val="24"/>
        </w:rPr>
        <w:t xml:space="preserve">A: </w:t>
      </w:r>
      <w:r w:rsidRPr="0089140B">
        <w:rPr>
          <w:sz w:val="24"/>
        </w:rPr>
        <w:t>No, you do not need to attend the informational calls to apply to the program. These sessions are optional</w:t>
      </w:r>
      <w:r w:rsidR="00B31270" w:rsidRPr="0089140B">
        <w:rPr>
          <w:sz w:val="24"/>
        </w:rPr>
        <w:t xml:space="preserve"> and a great way to meet the CHCS team</w:t>
      </w:r>
      <w:r w:rsidR="00324A8C" w:rsidRPr="0089140B">
        <w:rPr>
          <w:sz w:val="24"/>
        </w:rPr>
        <w:t>,</w:t>
      </w:r>
      <w:r w:rsidR="00B31270" w:rsidRPr="0089140B">
        <w:rPr>
          <w:sz w:val="24"/>
        </w:rPr>
        <w:t xml:space="preserve"> other potential applicants</w:t>
      </w:r>
      <w:r w:rsidR="00324A8C" w:rsidRPr="0089140B">
        <w:rPr>
          <w:sz w:val="24"/>
        </w:rPr>
        <w:t>, and get any questions you may have answered</w:t>
      </w:r>
      <w:r w:rsidRPr="0089140B">
        <w:rPr>
          <w:sz w:val="24"/>
        </w:rPr>
        <w:t>.</w:t>
      </w:r>
      <w:r w:rsidR="004F29B2" w:rsidRPr="0089140B">
        <w:rPr>
          <w:sz w:val="24"/>
        </w:rPr>
        <w:t xml:space="preserve"> </w:t>
      </w:r>
    </w:p>
    <w:p w14:paraId="2324F499" w14:textId="3F314569" w:rsidR="006471E2" w:rsidRPr="00661888" w:rsidRDefault="006471E2" w:rsidP="00661888">
      <w:pPr>
        <w:pStyle w:val="Heading4"/>
      </w:pPr>
      <w:r w:rsidRPr="00661888">
        <w:t xml:space="preserve">Q: I </w:t>
      </w:r>
      <w:r w:rsidR="00AD23DD" w:rsidRPr="00661888">
        <w:t>am interested in the</w:t>
      </w:r>
      <w:r w:rsidR="00AA2282" w:rsidRPr="00661888">
        <w:t xml:space="preserve"> program</w:t>
      </w:r>
      <w:r w:rsidRPr="00661888">
        <w:t xml:space="preserve">, but I cannot </w:t>
      </w:r>
      <w:r w:rsidR="00AD23DD" w:rsidRPr="00661888">
        <w:t>obtain</w:t>
      </w:r>
      <w:r w:rsidRPr="00661888">
        <w:t xml:space="preserve"> a letter of support from executive leadership before the deadline. Should I still apply?</w:t>
      </w:r>
    </w:p>
    <w:p w14:paraId="09C5DC70" w14:textId="7007C1CC" w:rsidR="00AA2282" w:rsidRPr="0089140B" w:rsidRDefault="006471E2" w:rsidP="004F29B2">
      <w:pPr>
        <w:spacing w:after="120"/>
        <w:rPr>
          <w:sz w:val="24"/>
        </w:rPr>
      </w:pPr>
      <w:r w:rsidRPr="0089140B">
        <w:rPr>
          <w:b/>
          <w:bCs/>
          <w:sz w:val="24"/>
        </w:rPr>
        <w:t xml:space="preserve">A: </w:t>
      </w:r>
      <w:r w:rsidRPr="0089140B">
        <w:rPr>
          <w:sz w:val="24"/>
        </w:rPr>
        <w:t xml:space="preserve">Yes, </w:t>
      </w:r>
      <w:r w:rsidR="00AA2282" w:rsidRPr="0089140B">
        <w:rPr>
          <w:sz w:val="24"/>
        </w:rPr>
        <w:t>you can send the letter of support after the deadline. P</w:t>
      </w:r>
      <w:r w:rsidRPr="0089140B">
        <w:rPr>
          <w:sz w:val="24"/>
        </w:rPr>
        <w:t xml:space="preserve">lease </w:t>
      </w:r>
      <w:r w:rsidR="00AA2282" w:rsidRPr="0089140B">
        <w:rPr>
          <w:sz w:val="24"/>
        </w:rPr>
        <w:t>submit your application by</w:t>
      </w:r>
      <w:r w:rsidRPr="0089140B">
        <w:rPr>
          <w:sz w:val="24"/>
        </w:rPr>
        <w:t xml:space="preserve"> the deadline</w:t>
      </w:r>
      <w:r w:rsidR="00AA2282" w:rsidRPr="0089140B">
        <w:rPr>
          <w:sz w:val="24"/>
        </w:rPr>
        <w:t xml:space="preserve"> and let CHCS know when to expect the letter of support. The letter of support is required for program selection.</w:t>
      </w:r>
      <w:r w:rsidR="00AD23DD" w:rsidRPr="0089140B">
        <w:rPr>
          <w:sz w:val="24"/>
        </w:rPr>
        <w:t xml:space="preserve"> Please find more details about the letter of support in the </w:t>
      </w:r>
      <w:hyperlink w:anchor="_Required_Application_Content" w:history="1">
        <w:r w:rsidR="00AD23DD" w:rsidRPr="0089140B">
          <w:rPr>
            <w:rStyle w:val="Hyperlink"/>
            <w:b/>
            <w:bCs/>
            <w:sz w:val="24"/>
          </w:rPr>
          <w:t>Required Application Content</w:t>
        </w:r>
      </w:hyperlink>
      <w:r w:rsidR="00AD23DD" w:rsidRPr="0089140B">
        <w:rPr>
          <w:sz w:val="24"/>
        </w:rPr>
        <w:t xml:space="preserve"> section.</w:t>
      </w:r>
    </w:p>
    <w:p w14:paraId="20211945" w14:textId="2F97003B" w:rsidR="00EC5441" w:rsidRPr="0089140B" w:rsidRDefault="00EC5441" w:rsidP="00661888">
      <w:pPr>
        <w:pStyle w:val="Heading4"/>
      </w:pPr>
      <w:r w:rsidRPr="0089140B">
        <w:t>Q: Can more than one person from the same agency or state apply?</w:t>
      </w:r>
    </w:p>
    <w:p w14:paraId="35B4E345" w14:textId="2DA692F1" w:rsidR="00EC5441" w:rsidRPr="0089140B" w:rsidRDefault="00EC5441" w:rsidP="004F29B2">
      <w:pPr>
        <w:spacing w:after="120"/>
        <w:rPr>
          <w:bCs/>
          <w:sz w:val="24"/>
        </w:rPr>
      </w:pPr>
      <w:r w:rsidRPr="0089140B">
        <w:rPr>
          <w:b/>
          <w:sz w:val="24"/>
        </w:rPr>
        <w:t xml:space="preserve">A: </w:t>
      </w:r>
      <w:r w:rsidRPr="0089140B">
        <w:rPr>
          <w:bCs/>
          <w:sz w:val="24"/>
        </w:rPr>
        <w:t xml:space="preserve">Yes, multiple applicants from the same agency or state are welcomed, however, it is unlikely to have more than </w:t>
      </w:r>
      <w:r w:rsidR="00324A8C" w:rsidRPr="0089140B">
        <w:rPr>
          <w:bCs/>
          <w:sz w:val="24"/>
        </w:rPr>
        <w:t>two</w:t>
      </w:r>
      <w:r w:rsidRPr="0089140B">
        <w:rPr>
          <w:bCs/>
          <w:sz w:val="24"/>
        </w:rPr>
        <w:t xml:space="preserve"> participants from the same state selected for the program in any given year</w:t>
      </w:r>
      <w:r w:rsidR="00F37EBB" w:rsidRPr="0089140B">
        <w:rPr>
          <w:bCs/>
          <w:sz w:val="24"/>
        </w:rPr>
        <w:t xml:space="preserve"> to ensure geographic diversity and perspective</w:t>
      </w:r>
      <w:r w:rsidRPr="0089140B">
        <w:rPr>
          <w:bCs/>
          <w:sz w:val="24"/>
        </w:rPr>
        <w:t xml:space="preserve">. </w:t>
      </w:r>
    </w:p>
    <w:p w14:paraId="4D1B9222" w14:textId="26FF76F3" w:rsidR="00CB2C37" w:rsidRPr="00661888" w:rsidRDefault="00CB2C37" w:rsidP="00661888">
      <w:pPr>
        <w:pStyle w:val="Heading4"/>
      </w:pPr>
      <w:r w:rsidRPr="00661888">
        <w:t xml:space="preserve">Q: There are virtual or in-person meetings that I cannot attend due to other commitments. Should I still apply? </w:t>
      </w:r>
    </w:p>
    <w:p w14:paraId="35C209C1" w14:textId="2329EFD8" w:rsidR="00CB2C37" w:rsidRPr="0089140B" w:rsidRDefault="00CB2C37" w:rsidP="004F29B2">
      <w:pPr>
        <w:spacing w:after="120"/>
        <w:rPr>
          <w:sz w:val="24"/>
        </w:rPr>
      </w:pPr>
      <w:r w:rsidRPr="0089140B">
        <w:rPr>
          <w:b/>
          <w:bCs/>
          <w:sz w:val="24"/>
        </w:rPr>
        <w:t xml:space="preserve">A: </w:t>
      </w:r>
      <w:r w:rsidRPr="0089140B">
        <w:rPr>
          <w:i/>
          <w:iCs/>
          <w:sz w:val="24"/>
        </w:rPr>
        <w:t>Equity Changemakers Institute</w:t>
      </w:r>
      <w:r w:rsidRPr="0089140B">
        <w:rPr>
          <w:sz w:val="24"/>
        </w:rPr>
        <w:t xml:space="preserve"> has a robust curriculum with diverse program components to make the opportunity valuable and fulfilling for all participants. To maximize your learning and take full advantage of what the program has to offer,</w:t>
      </w:r>
      <w:r w:rsidR="00685A5A" w:rsidRPr="0089140B">
        <w:rPr>
          <w:sz w:val="24"/>
        </w:rPr>
        <w:t xml:space="preserve"> participants are expected to confirm their participation in all events when they submit their application.</w:t>
      </w:r>
      <w:r w:rsidRPr="0089140B">
        <w:rPr>
          <w:sz w:val="24"/>
        </w:rPr>
        <w:t xml:space="preserve"> </w:t>
      </w:r>
      <w:r w:rsidR="00741CE2" w:rsidRPr="0089140B">
        <w:rPr>
          <w:sz w:val="24"/>
        </w:rPr>
        <w:t xml:space="preserve">When you apply, </w:t>
      </w:r>
      <w:r w:rsidR="00FE3A80" w:rsidRPr="0089140B">
        <w:rPr>
          <w:sz w:val="24"/>
        </w:rPr>
        <w:t>please</w:t>
      </w:r>
      <w:r w:rsidR="00741CE2" w:rsidRPr="0089140B">
        <w:rPr>
          <w:sz w:val="24"/>
        </w:rPr>
        <w:t xml:space="preserve"> hold the dates on your calendar for all meetings noted in the </w:t>
      </w:r>
      <w:r w:rsidR="00122C84">
        <w:rPr>
          <w:b/>
          <w:bCs/>
          <w:sz w:val="24"/>
        </w:rPr>
        <w:t>Timeline</w:t>
      </w:r>
      <w:r w:rsidR="00741CE2" w:rsidRPr="0089140B">
        <w:rPr>
          <w:sz w:val="24"/>
        </w:rPr>
        <w:t xml:space="preserve">. </w:t>
      </w:r>
      <w:r w:rsidRPr="0089140B">
        <w:rPr>
          <w:sz w:val="24"/>
        </w:rPr>
        <w:t xml:space="preserve">We recognize that </w:t>
      </w:r>
      <w:r w:rsidR="00E71612" w:rsidRPr="0089140B">
        <w:rPr>
          <w:sz w:val="24"/>
        </w:rPr>
        <w:t>situations</w:t>
      </w:r>
      <w:r w:rsidRPr="0089140B">
        <w:rPr>
          <w:sz w:val="24"/>
        </w:rPr>
        <w:t xml:space="preserve"> may arise out of your control, and CHCS will work with participants on a case-by-case basis.</w:t>
      </w:r>
    </w:p>
    <w:p w14:paraId="141ED66E" w14:textId="77777777" w:rsidR="00685A5A" w:rsidRPr="0089140B" w:rsidRDefault="00685A5A" w:rsidP="00661888">
      <w:pPr>
        <w:pStyle w:val="Heading4"/>
      </w:pPr>
      <w:r w:rsidRPr="0089140B">
        <w:rPr>
          <w:bCs/>
        </w:rPr>
        <w:t xml:space="preserve">Q: </w:t>
      </w:r>
      <w:r w:rsidRPr="0089140B">
        <w:t>I have applied to the program before but was not selected for participation. Can I reapply?</w:t>
      </w:r>
    </w:p>
    <w:p w14:paraId="7E14EBDC" w14:textId="77777777" w:rsidR="00685A5A" w:rsidRPr="0089140B" w:rsidRDefault="00685A5A" w:rsidP="00685A5A">
      <w:pPr>
        <w:spacing w:after="120"/>
        <w:rPr>
          <w:bCs/>
          <w:sz w:val="24"/>
        </w:rPr>
      </w:pPr>
      <w:r w:rsidRPr="0089140B">
        <w:rPr>
          <w:b/>
          <w:sz w:val="24"/>
        </w:rPr>
        <w:t xml:space="preserve">A: </w:t>
      </w:r>
      <w:r w:rsidRPr="0089140B">
        <w:rPr>
          <w:bCs/>
          <w:sz w:val="24"/>
        </w:rPr>
        <w:t>We welcome applications from individuals who have previously applied. We encourage repeat applicants to highlight how they have grown since their last application and reflect on their personal and professional development in their new submission.</w:t>
      </w:r>
    </w:p>
    <w:p w14:paraId="3603175E" w14:textId="03A95614" w:rsidR="00685A5A" w:rsidRPr="0089140B" w:rsidRDefault="00685A5A" w:rsidP="004F29B2">
      <w:pPr>
        <w:spacing w:after="120"/>
        <w:rPr>
          <w:b/>
          <w:bCs/>
          <w:sz w:val="24"/>
        </w:rPr>
      </w:pPr>
    </w:p>
    <w:p w14:paraId="0AA8BF76" w14:textId="0CD1D654" w:rsidR="00AA2282" w:rsidRPr="00661888" w:rsidRDefault="00AA2282" w:rsidP="00661888">
      <w:pPr>
        <w:pStyle w:val="Heading4"/>
      </w:pPr>
      <w:r w:rsidRPr="00661888">
        <w:t>Q: Do I have to pay any out-of-pocket costs to participate in this program?</w:t>
      </w:r>
    </w:p>
    <w:p w14:paraId="06C5CB91" w14:textId="5E3BAC10" w:rsidR="00AA2282" w:rsidRPr="0089140B" w:rsidRDefault="00AA2282" w:rsidP="004F29B2">
      <w:pPr>
        <w:spacing w:after="120"/>
        <w:rPr>
          <w:sz w:val="24"/>
        </w:rPr>
      </w:pPr>
      <w:r w:rsidRPr="0089140B">
        <w:rPr>
          <w:b/>
          <w:bCs/>
          <w:sz w:val="24"/>
        </w:rPr>
        <w:t xml:space="preserve">A: </w:t>
      </w:r>
      <w:r w:rsidRPr="0089140B">
        <w:rPr>
          <w:sz w:val="24"/>
        </w:rPr>
        <w:t xml:space="preserve">CHCS covers all </w:t>
      </w:r>
      <w:r w:rsidR="004E391F">
        <w:rPr>
          <w:sz w:val="24"/>
        </w:rPr>
        <w:t xml:space="preserve">allowable </w:t>
      </w:r>
      <w:r w:rsidRPr="0089140B">
        <w:rPr>
          <w:sz w:val="24"/>
        </w:rPr>
        <w:t xml:space="preserve">costs, including travel to in-person meetings, hotel accommodations, and meals. </w:t>
      </w:r>
      <w:r w:rsidR="003C30FF" w:rsidRPr="0089140B">
        <w:rPr>
          <w:sz w:val="24"/>
        </w:rPr>
        <w:t xml:space="preserve">CHCS reimburses costs incurred during travel, such as rideshares, taxis, </w:t>
      </w:r>
      <w:r w:rsidR="00F37EBB" w:rsidRPr="0089140B">
        <w:rPr>
          <w:sz w:val="24"/>
        </w:rPr>
        <w:t xml:space="preserve">and </w:t>
      </w:r>
      <w:r w:rsidR="003C30FF" w:rsidRPr="0089140B">
        <w:rPr>
          <w:sz w:val="24"/>
        </w:rPr>
        <w:t>meals. Participants must submit a reimbursement form to CHCS within 10 days of the meeting to receive payment.</w:t>
      </w:r>
    </w:p>
    <w:p w14:paraId="34034D6E" w14:textId="317EE2EB" w:rsidR="006D4157" w:rsidRPr="00661888" w:rsidRDefault="006D4157" w:rsidP="00661888">
      <w:pPr>
        <w:pStyle w:val="Heading4"/>
      </w:pPr>
      <w:r w:rsidRPr="00661888">
        <w:t xml:space="preserve">Q: I have a question that is not </w:t>
      </w:r>
      <w:r w:rsidR="00CB2C37" w:rsidRPr="00661888">
        <w:t>answered</w:t>
      </w:r>
      <w:r w:rsidRPr="00661888">
        <w:t xml:space="preserve"> in this document. Who should I contact? </w:t>
      </w:r>
    </w:p>
    <w:p w14:paraId="0F2F42DE" w14:textId="3EEB4970" w:rsidR="006471E2" w:rsidRPr="0089140B" w:rsidRDefault="006D4157" w:rsidP="004F29B2">
      <w:pPr>
        <w:spacing w:after="120"/>
        <w:rPr>
          <w:sz w:val="24"/>
        </w:rPr>
      </w:pPr>
      <w:r w:rsidRPr="0089140B">
        <w:rPr>
          <w:b/>
          <w:bCs/>
          <w:sz w:val="24"/>
        </w:rPr>
        <w:t xml:space="preserve">A: </w:t>
      </w:r>
      <w:r w:rsidRPr="0089140B">
        <w:rPr>
          <w:sz w:val="24"/>
        </w:rPr>
        <w:t xml:space="preserve">Please email </w:t>
      </w:r>
      <w:r w:rsidR="008B3B02" w:rsidRPr="0089140B">
        <w:rPr>
          <w:sz w:val="24"/>
        </w:rPr>
        <w:t xml:space="preserve">Priti Khanal, Senior Program Officer </w:t>
      </w:r>
      <w:hyperlink r:id="rId32" w:history="1">
        <w:r w:rsidR="008B3B02" w:rsidRPr="0089140B">
          <w:rPr>
            <w:rStyle w:val="Hyperlink"/>
            <w:sz w:val="24"/>
          </w:rPr>
          <w:t>pkhanal@chcs.org</w:t>
        </w:r>
      </w:hyperlink>
      <w:r w:rsidR="00034708" w:rsidRPr="0089140B">
        <w:rPr>
          <w:sz w:val="24"/>
        </w:rPr>
        <w:t xml:space="preserve"> or Jahira Sterling, Program Associate </w:t>
      </w:r>
      <w:hyperlink r:id="rId33" w:history="1">
        <w:r w:rsidR="00034708" w:rsidRPr="0089140B">
          <w:rPr>
            <w:rStyle w:val="Hyperlink"/>
            <w:sz w:val="24"/>
          </w:rPr>
          <w:t>jsterling@chcs.org</w:t>
        </w:r>
      </w:hyperlink>
      <w:r w:rsidR="00034708" w:rsidRPr="0089140B">
        <w:rPr>
          <w:sz w:val="24"/>
        </w:rPr>
        <w:t xml:space="preserve">.  </w:t>
      </w:r>
    </w:p>
    <w:sectPr w:rsidR="006471E2" w:rsidRPr="0089140B" w:rsidSect="00661888">
      <w:headerReference w:type="first" r:id="rId34"/>
      <w:footerReference w:type="first" r:id="rId35"/>
      <w:footnotePr>
        <w:numFmt w:val="chicago"/>
      </w:footnotePr>
      <w:endnotePr>
        <w:numFmt w:val="decimal"/>
      </w:endnotePr>
      <w:pgSz w:w="12240" w:h="15840" w:code="1"/>
      <w:pgMar w:top="1440" w:right="1296" w:bottom="1008" w:left="129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A775" w14:textId="77777777" w:rsidR="00ED269D" w:rsidRPr="00A018D4" w:rsidRDefault="00ED269D" w:rsidP="00256317">
      <w:pPr>
        <w:pStyle w:val="EndnotesHeader"/>
        <w:spacing w:line="240" w:lineRule="auto"/>
        <w:rPr>
          <w:color w:val="4D4339" w:themeColor="text2" w:themeShade="80"/>
          <w:sz w:val="24"/>
          <w:szCs w:val="24"/>
        </w:rPr>
      </w:pPr>
      <w:r w:rsidRPr="00A018D4">
        <w:rPr>
          <w:color w:val="4D4339" w:themeColor="text2" w:themeShade="80"/>
          <w:sz w:val="24"/>
          <w:szCs w:val="24"/>
        </w:rPr>
        <w:t>Endnotes</w:t>
      </w:r>
    </w:p>
  </w:endnote>
  <w:endnote w:type="continuationSeparator" w:id="0">
    <w:p w14:paraId="7A33F179" w14:textId="77777777" w:rsidR="00ED269D" w:rsidRDefault="00ED269D"/>
  </w:endnote>
  <w:endnote w:type="continuationNotice" w:id="1">
    <w:p w14:paraId="2C77686C" w14:textId="77777777" w:rsidR="00ED269D" w:rsidRDefault="00ED2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97E9" w14:textId="62EC1BC3" w:rsidR="00671D02" w:rsidRPr="00DD3A0A" w:rsidRDefault="00293FEA" w:rsidP="002A49D2">
    <w:pPr>
      <w:pStyle w:val="Footer"/>
      <w:tabs>
        <w:tab w:val="clear" w:pos="9360"/>
        <w:tab w:val="right" w:pos="9630"/>
      </w:tabs>
      <w:ind w:right="18"/>
    </w:pPr>
    <w:r>
      <w:rPr>
        <w:b/>
        <w:bCs/>
        <w:color w:val="005A9C" w:themeColor="accent1"/>
        <w:sz w:val="18"/>
        <w:szCs w:val="18"/>
      </w:rPr>
      <w:br/>
    </w:r>
    <w:r w:rsidR="00671D02">
      <w:rPr>
        <w:b/>
        <w:bCs/>
        <w:color w:val="005A9C" w:themeColor="accent1"/>
        <w:sz w:val="18"/>
        <w:szCs w:val="18"/>
      </w:rPr>
      <w:t>CHCS</w:t>
    </w:r>
    <w:r w:rsidR="00671D02" w:rsidRPr="00256317">
      <w:rPr>
        <w:b/>
        <w:bCs/>
        <w:color w:val="005A9C" w:themeColor="accent1"/>
        <w:sz w:val="18"/>
        <w:szCs w:val="18"/>
      </w:rPr>
      <w:t>.org</w:t>
    </w:r>
    <w:r w:rsidR="00671D02" w:rsidRPr="00DD3A0A">
      <w:rPr>
        <w:iCs/>
        <w:sz w:val="18"/>
        <w:szCs w:val="18"/>
      </w:rPr>
      <w:tab/>
    </w:r>
    <w:r w:rsidR="00671D02" w:rsidRPr="00DD3A0A">
      <w:rPr>
        <w:iCs/>
        <w:sz w:val="18"/>
        <w:szCs w:val="18"/>
      </w:rPr>
      <w:tab/>
    </w:r>
    <w:r w:rsidR="00671D02" w:rsidRPr="00DD3A0A">
      <w:rPr>
        <w:b/>
        <w:bCs/>
        <w:iCs/>
        <w:color w:val="4D4339" w:themeColor="text2" w:themeShade="80"/>
        <w:sz w:val="18"/>
        <w:szCs w:val="18"/>
      </w:rPr>
      <w:fldChar w:fldCharType="begin"/>
    </w:r>
    <w:r w:rsidR="00671D02" w:rsidRPr="00DD3A0A">
      <w:rPr>
        <w:b/>
        <w:bCs/>
        <w:iCs/>
        <w:color w:val="4D4339" w:themeColor="text2" w:themeShade="80"/>
        <w:sz w:val="18"/>
        <w:szCs w:val="18"/>
      </w:rPr>
      <w:instrText xml:space="preserve"> PAGE   \* MERGEFORMAT </w:instrText>
    </w:r>
    <w:r w:rsidR="00671D02" w:rsidRPr="00DD3A0A">
      <w:rPr>
        <w:b/>
        <w:bCs/>
        <w:iCs/>
        <w:color w:val="4D4339" w:themeColor="text2" w:themeShade="80"/>
        <w:sz w:val="18"/>
        <w:szCs w:val="18"/>
      </w:rPr>
      <w:fldChar w:fldCharType="separate"/>
    </w:r>
    <w:r w:rsidR="00671D02" w:rsidRPr="00DD3A0A">
      <w:rPr>
        <w:b/>
        <w:bCs/>
        <w:iCs/>
        <w:color w:val="4D4339" w:themeColor="text2" w:themeShade="80"/>
        <w:sz w:val="18"/>
        <w:szCs w:val="18"/>
      </w:rPr>
      <w:t>1</w:t>
    </w:r>
    <w:r w:rsidR="00671D02" w:rsidRPr="00DD3A0A">
      <w:rPr>
        <w:b/>
        <w:bCs/>
        <w:iCs/>
        <w:noProof/>
        <w:color w:val="4D4339" w:themeColor="text2"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4F3C" w14:textId="03BF1A34" w:rsidR="00135C27" w:rsidRDefault="00135C27" w:rsidP="00135C27">
    <w:pPr>
      <w:pStyle w:val="Footer"/>
      <w:tabs>
        <w:tab w:val="clear" w:pos="9360"/>
        <w:tab w:val="right" w:pos="9630"/>
      </w:tabs>
      <w:ind w:right="18"/>
    </w:pPr>
    <w:r>
      <w:rPr>
        <w:b/>
        <w:bCs/>
        <w:color w:val="005A9C" w:themeColor="accent1"/>
        <w:sz w:val="18"/>
        <w:szCs w:val="18"/>
      </w:rPr>
      <w:t>CHCS</w:t>
    </w:r>
    <w:r w:rsidRPr="00256317">
      <w:rPr>
        <w:b/>
        <w:bCs/>
        <w:color w:val="005A9C" w:themeColor="accent1"/>
        <w:sz w:val="18"/>
        <w:szCs w:val="18"/>
      </w:rPr>
      <w:t>.org</w:t>
    </w:r>
    <w:r w:rsidRPr="00DD3A0A">
      <w:rPr>
        <w:iCs/>
        <w:sz w:val="18"/>
        <w:szCs w:val="18"/>
      </w:rPr>
      <w:tab/>
    </w:r>
    <w:r w:rsidRPr="00DD3A0A">
      <w:rPr>
        <w:iCs/>
        <w:sz w:val="18"/>
        <w:szCs w:val="18"/>
      </w:rPr>
      <w:tab/>
    </w:r>
    <w:r w:rsidRPr="00DD3A0A">
      <w:rPr>
        <w:b/>
        <w:bCs/>
        <w:iCs/>
        <w:color w:val="4D4339" w:themeColor="text2" w:themeShade="80"/>
        <w:sz w:val="18"/>
        <w:szCs w:val="18"/>
      </w:rPr>
      <w:fldChar w:fldCharType="begin"/>
    </w:r>
    <w:r w:rsidRPr="00DD3A0A">
      <w:rPr>
        <w:b/>
        <w:bCs/>
        <w:iCs/>
        <w:color w:val="4D4339" w:themeColor="text2" w:themeShade="80"/>
        <w:sz w:val="18"/>
        <w:szCs w:val="18"/>
      </w:rPr>
      <w:instrText xml:space="preserve"> PAGE   \* MERGEFORMAT </w:instrText>
    </w:r>
    <w:r w:rsidRPr="00DD3A0A">
      <w:rPr>
        <w:b/>
        <w:bCs/>
        <w:iCs/>
        <w:color w:val="4D4339" w:themeColor="text2" w:themeShade="80"/>
        <w:sz w:val="18"/>
        <w:szCs w:val="18"/>
      </w:rPr>
      <w:fldChar w:fldCharType="separate"/>
    </w:r>
    <w:r>
      <w:rPr>
        <w:b/>
        <w:bCs/>
        <w:iCs/>
        <w:color w:val="4D4339" w:themeColor="text2" w:themeShade="80"/>
        <w:sz w:val="18"/>
        <w:szCs w:val="18"/>
      </w:rPr>
      <w:t>12</w:t>
    </w:r>
    <w:r w:rsidRPr="00DD3A0A">
      <w:rPr>
        <w:b/>
        <w:bCs/>
        <w:iCs/>
        <w:noProof/>
        <w:color w:val="4D4339" w:themeColor="text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F144" w14:textId="77777777" w:rsidR="00ED269D" w:rsidRDefault="00ED269D" w:rsidP="002F2D51">
      <w:pPr>
        <w:rPr>
          <w:color w:val="D6CEC7" w:themeColor="text2" w:themeTint="66"/>
        </w:rPr>
      </w:pPr>
      <w:r w:rsidRPr="006A607C">
        <w:rPr>
          <w:color w:val="D6CEC7" w:themeColor="text2" w:themeTint="66"/>
        </w:rPr>
        <w:separator/>
      </w:r>
    </w:p>
    <w:p w14:paraId="3E1A6065" w14:textId="77777777" w:rsidR="00ED269D" w:rsidRPr="006A607C" w:rsidRDefault="00ED269D" w:rsidP="002F2D51">
      <w:pPr>
        <w:rPr>
          <w:color w:val="D6CEC7" w:themeColor="text2" w:themeTint="66"/>
        </w:rPr>
      </w:pPr>
    </w:p>
  </w:footnote>
  <w:footnote w:type="continuationSeparator" w:id="0">
    <w:p w14:paraId="77DBC6DE" w14:textId="77777777" w:rsidR="00ED269D" w:rsidRDefault="00ED269D" w:rsidP="002F2D51">
      <w:r>
        <w:continuationSeparator/>
      </w:r>
    </w:p>
    <w:p w14:paraId="45691B40" w14:textId="77777777" w:rsidR="00ED269D" w:rsidRDefault="00ED269D"/>
    <w:p w14:paraId="6C472F9A" w14:textId="77777777" w:rsidR="00ED269D" w:rsidRDefault="00ED269D"/>
    <w:p w14:paraId="01FA207C" w14:textId="77777777" w:rsidR="00ED269D" w:rsidRDefault="00ED269D"/>
  </w:footnote>
  <w:footnote w:type="continuationNotice" w:id="1">
    <w:p w14:paraId="2F094730" w14:textId="77777777" w:rsidR="00ED269D" w:rsidRDefault="00ED26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0E96" w14:textId="77777777" w:rsidR="00671D02" w:rsidRDefault="00671D02">
    <w:pPr>
      <w:pStyle w:val="Header"/>
    </w:pPr>
  </w:p>
  <w:p w14:paraId="361D3DD3" w14:textId="77777777" w:rsidR="00671D02" w:rsidRDefault="00671D02"/>
  <w:p w14:paraId="1AD99D5F" w14:textId="77777777" w:rsidR="00671D02" w:rsidRDefault="00671D02"/>
  <w:p w14:paraId="2977178F" w14:textId="77777777" w:rsidR="00671D02" w:rsidRDefault="00671D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07D9" w14:textId="66E5AF38" w:rsidR="00671D02" w:rsidRPr="001F0756" w:rsidRDefault="00671D02" w:rsidP="0032405E">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5458" w14:textId="53C0F9DB" w:rsidR="00A52599" w:rsidRDefault="00A52599" w:rsidP="0032405E">
    <w:pPr>
      <w:pStyle w:val="Header"/>
      <w:jc w:val="both"/>
    </w:pPr>
    <w:r>
      <w:rPr>
        <w:noProof/>
      </w:rPr>
      <w:drawing>
        <wp:anchor distT="0" distB="0" distL="114300" distR="114300" simplePos="0" relativeHeight="251659264" behindDoc="1" locked="0" layoutInCell="1" allowOverlap="1" wp14:anchorId="622DC19A" wp14:editId="2D3E2A4A">
          <wp:simplePos x="0" y="0"/>
          <wp:positionH relativeFrom="page">
            <wp:align>right</wp:align>
          </wp:positionH>
          <wp:positionV relativeFrom="paragraph">
            <wp:posOffset>-454025</wp:posOffset>
          </wp:positionV>
          <wp:extent cx="7772400" cy="1076960"/>
          <wp:effectExtent l="0" t="0" r="0" b="889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89293"/>
                  <a:stretch/>
                </pic:blipFill>
                <pic:spPr bwMode="auto">
                  <a:xfrm>
                    <a:off x="0" y="0"/>
                    <a:ext cx="7772400" cy="1076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11D4C9" w14:textId="55F2D838" w:rsidR="00A52599" w:rsidRDefault="00A52599" w:rsidP="0032405E">
    <w:pPr>
      <w:pStyle w:val="Header"/>
      <w:jc w:val="both"/>
    </w:pPr>
  </w:p>
  <w:p w14:paraId="3713D3EB" w14:textId="44E929A8" w:rsidR="00A52599" w:rsidRDefault="00A52599" w:rsidP="0032405E">
    <w:pPr>
      <w:pStyle w:val="Header"/>
      <w:jc w:val="both"/>
    </w:pPr>
  </w:p>
  <w:p w14:paraId="3FEFE487" w14:textId="77777777" w:rsidR="00A52599" w:rsidRPr="001F0756" w:rsidRDefault="00A52599" w:rsidP="0032405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BB5"/>
    <w:multiLevelType w:val="hybridMultilevel"/>
    <w:tmpl w:val="2FC8740C"/>
    <w:lvl w:ilvl="0" w:tplc="FFFFFFFF">
      <w:start w:val="1"/>
      <w:numFmt w:val="bullet"/>
      <w:lvlText w:val=""/>
      <w:lvlJc w:val="left"/>
      <w:pPr>
        <w:ind w:left="720" w:hanging="360"/>
      </w:pPr>
      <w:rPr>
        <w:rFonts w:ascii="Wingdings" w:hAnsi="Wingdings" w:hint="default"/>
        <w:color w:val="C82257" w:themeColor="accent5"/>
        <w:sz w:val="12"/>
      </w:rPr>
    </w:lvl>
    <w:lvl w:ilvl="1" w:tplc="FBEE5B76">
      <w:start w:val="1"/>
      <w:numFmt w:val="bullet"/>
      <w:lvlText w:val="-"/>
      <w:lvlJc w:val="left"/>
      <w:pPr>
        <w:ind w:left="1170" w:hanging="360"/>
      </w:pPr>
      <w:rPr>
        <w:rFonts w:ascii="Source Sans Pro" w:hAnsi="Source Sans Pro" w:hint="default"/>
        <w:b/>
        <w:i w:val="0"/>
        <w:color w:val="005A9C" w:themeColor="accent1"/>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5426570"/>
    <w:multiLevelType w:val="hybridMultilevel"/>
    <w:tmpl w:val="3356C8D4"/>
    <w:lvl w:ilvl="0" w:tplc="1062CC7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E41B99"/>
    <w:multiLevelType w:val="hybridMultilevel"/>
    <w:tmpl w:val="4498095E"/>
    <w:lvl w:ilvl="0" w:tplc="FA82DE16">
      <w:start w:val="1"/>
      <w:numFmt w:val="decimal"/>
      <w:lvlText w:val="%1."/>
      <w:lvlJc w:val="left"/>
      <w:pPr>
        <w:ind w:left="720" w:hanging="360"/>
      </w:pPr>
      <w:rPr>
        <w:rFonts w:hint="default"/>
        <w:b/>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2F"/>
    <w:multiLevelType w:val="hybridMultilevel"/>
    <w:tmpl w:val="8682C7B2"/>
    <w:lvl w:ilvl="0" w:tplc="B4D4AC10">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437BF"/>
    <w:multiLevelType w:val="hybridMultilevel"/>
    <w:tmpl w:val="D534E378"/>
    <w:lvl w:ilvl="0" w:tplc="DF7C3738">
      <w:start w:val="1"/>
      <w:numFmt w:val="bullet"/>
      <w:lvlText w:val=""/>
      <w:lvlJc w:val="left"/>
      <w:pPr>
        <w:ind w:left="540" w:hanging="360"/>
      </w:pPr>
      <w:rPr>
        <w:rFonts w:ascii="Symbol" w:hAnsi="Symbol" w:hint="default"/>
        <w:color w:val="FFBF00"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90468"/>
    <w:multiLevelType w:val="hybridMultilevel"/>
    <w:tmpl w:val="7D6893E2"/>
    <w:lvl w:ilvl="0" w:tplc="DF7C3738">
      <w:start w:val="1"/>
      <w:numFmt w:val="bullet"/>
      <w:lvlText w:val=""/>
      <w:lvlJc w:val="left"/>
      <w:pPr>
        <w:ind w:left="765" w:hanging="360"/>
      </w:pPr>
      <w:rPr>
        <w:rFonts w:ascii="Symbol" w:hAnsi="Symbol" w:hint="default"/>
        <w:color w:val="FFBF00" w:themeColor="accent2"/>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F352391"/>
    <w:multiLevelType w:val="hybridMultilevel"/>
    <w:tmpl w:val="1548DFB0"/>
    <w:lvl w:ilvl="0" w:tplc="ED3E21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7B10DD"/>
    <w:multiLevelType w:val="hybridMultilevel"/>
    <w:tmpl w:val="41E08106"/>
    <w:lvl w:ilvl="0" w:tplc="DF7C3738">
      <w:start w:val="1"/>
      <w:numFmt w:val="bullet"/>
      <w:lvlText w:val=""/>
      <w:lvlJc w:val="left"/>
      <w:pPr>
        <w:ind w:left="540" w:hanging="360"/>
      </w:pPr>
      <w:rPr>
        <w:rFonts w:ascii="Symbol" w:hAnsi="Symbol" w:hint="default"/>
        <w:color w:val="FFB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53249"/>
    <w:multiLevelType w:val="hybridMultilevel"/>
    <w:tmpl w:val="D43E0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9312E"/>
    <w:multiLevelType w:val="hybridMultilevel"/>
    <w:tmpl w:val="B13CF2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160EB"/>
    <w:multiLevelType w:val="hybridMultilevel"/>
    <w:tmpl w:val="915869F0"/>
    <w:lvl w:ilvl="0" w:tplc="FFFFFFFF">
      <w:start w:val="1"/>
      <w:numFmt w:val="decimal"/>
      <w:lvlText w:val="%1."/>
      <w:lvlJc w:val="left"/>
      <w:pPr>
        <w:ind w:left="720" w:hanging="360"/>
      </w:pPr>
      <w:rPr>
        <w:rFonts w:hint="default"/>
        <w:b/>
        <w:i/>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2C456C"/>
    <w:multiLevelType w:val="hybridMultilevel"/>
    <w:tmpl w:val="221E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0213B"/>
    <w:multiLevelType w:val="hybridMultilevel"/>
    <w:tmpl w:val="F760C77C"/>
    <w:lvl w:ilvl="0" w:tplc="46D6D4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4F92"/>
    <w:multiLevelType w:val="hybridMultilevel"/>
    <w:tmpl w:val="FC503A26"/>
    <w:lvl w:ilvl="0" w:tplc="33861A90">
      <w:start w:val="1"/>
      <w:numFmt w:val="bullet"/>
      <w:lvlText w:val=""/>
      <w:lvlJc w:val="left"/>
      <w:pPr>
        <w:ind w:left="360" w:hanging="360"/>
      </w:pPr>
      <w:rPr>
        <w:rFonts w:ascii="Symbol" w:hAnsi="Symbol" w:hint="default"/>
        <w:color w:val="FFBF00" w:themeColor="accent2"/>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46530"/>
    <w:multiLevelType w:val="hybridMultilevel"/>
    <w:tmpl w:val="4E9404B8"/>
    <w:lvl w:ilvl="0" w:tplc="33861A90">
      <w:start w:val="1"/>
      <w:numFmt w:val="bullet"/>
      <w:lvlText w:val=""/>
      <w:lvlJc w:val="left"/>
      <w:pPr>
        <w:ind w:left="720" w:hanging="360"/>
      </w:pPr>
      <w:rPr>
        <w:rFonts w:ascii="Symbol" w:hAnsi="Symbol" w:hint="default"/>
        <w:color w:val="FFBF00" w:themeColor="accen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E4BE3"/>
    <w:multiLevelType w:val="hybridMultilevel"/>
    <w:tmpl w:val="5A46BD0C"/>
    <w:lvl w:ilvl="0" w:tplc="545CA6CE">
      <w:start w:val="1"/>
      <w:numFmt w:val="decimal"/>
      <w:lvlText w:val="%1."/>
      <w:lvlJc w:val="left"/>
      <w:pPr>
        <w:ind w:left="720" w:hanging="360"/>
      </w:pPr>
      <w:rPr>
        <w:rFonts w:hint="default"/>
        <w:b/>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24A3F"/>
    <w:multiLevelType w:val="hybridMultilevel"/>
    <w:tmpl w:val="6F64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05A9C"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B025F"/>
    <w:multiLevelType w:val="hybridMultilevel"/>
    <w:tmpl w:val="E1425B36"/>
    <w:lvl w:ilvl="0" w:tplc="8E329182">
      <w:start w:val="1"/>
      <w:numFmt w:val="bullet"/>
      <w:lvlText w:val=""/>
      <w:lvlJc w:val="left"/>
      <w:pPr>
        <w:ind w:left="630" w:hanging="360"/>
      </w:pPr>
      <w:rPr>
        <w:rFonts w:ascii="Symbol" w:hAnsi="Symbol" w:hint="default"/>
        <w:color w:val="FFBF0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5337DE"/>
    <w:multiLevelType w:val="hybridMultilevel"/>
    <w:tmpl w:val="E680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37D58"/>
    <w:multiLevelType w:val="hybridMultilevel"/>
    <w:tmpl w:val="FF0646EA"/>
    <w:lvl w:ilvl="0" w:tplc="EAFED9D8">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0B73CEB"/>
    <w:multiLevelType w:val="hybridMultilevel"/>
    <w:tmpl w:val="D31ECF0C"/>
    <w:lvl w:ilvl="0" w:tplc="FFFFFFFF">
      <w:start w:val="1"/>
      <w:numFmt w:val="bullet"/>
      <w:lvlText w:val=""/>
      <w:lvlJc w:val="left"/>
      <w:pPr>
        <w:ind w:left="765" w:hanging="360"/>
      </w:pPr>
      <w:rPr>
        <w:rFonts w:ascii="Symbol" w:hAnsi="Symbol" w:hint="default"/>
        <w:color w:val="FFBF00" w:themeColor="accent2"/>
      </w:rPr>
    </w:lvl>
    <w:lvl w:ilvl="1" w:tplc="DE00670C">
      <w:numFmt w:val="bullet"/>
      <w:lvlText w:val="-"/>
      <w:lvlJc w:val="left"/>
      <w:pPr>
        <w:ind w:left="720" w:hanging="360"/>
      </w:pPr>
      <w:rPr>
        <w:rFonts w:ascii="Calibri" w:eastAsia="Times New Roman" w:hAnsi="Calibri" w:cs="Calibri" w:hint="default"/>
      </w:rPr>
    </w:lvl>
    <w:lvl w:ilvl="2" w:tplc="FFFFFFFF">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2" w15:restartNumberingAfterBreak="0">
    <w:nsid w:val="555D113F"/>
    <w:multiLevelType w:val="hybridMultilevel"/>
    <w:tmpl w:val="996C72AC"/>
    <w:lvl w:ilvl="0" w:tplc="33861A90">
      <w:start w:val="1"/>
      <w:numFmt w:val="bullet"/>
      <w:lvlText w:val=""/>
      <w:lvlJc w:val="left"/>
      <w:pPr>
        <w:ind w:left="360" w:hanging="360"/>
      </w:pPr>
      <w:rPr>
        <w:rFonts w:ascii="Symbol" w:hAnsi="Symbol" w:hint="default"/>
        <w:color w:val="FFBF00" w:themeColor="accent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DE7A35"/>
    <w:multiLevelType w:val="hybridMultilevel"/>
    <w:tmpl w:val="3E0C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23E6C"/>
    <w:multiLevelType w:val="hybridMultilevel"/>
    <w:tmpl w:val="CFBE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A54B2E"/>
    <w:multiLevelType w:val="hybridMultilevel"/>
    <w:tmpl w:val="87F4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61D6B"/>
    <w:multiLevelType w:val="hybridMultilevel"/>
    <w:tmpl w:val="97F88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675E19"/>
    <w:multiLevelType w:val="hybridMultilevel"/>
    <w:tmpl w:val="3BDC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63283234"/>
    <w:multiLevelType w:val="hybridMultilevel"/>
    <w:tmpl w:val="05A61F56"/>
    <w:lvl w:ilvl="0" w:tplc="C1683DAA">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4446D"/>
    <w:multiLevelType w:val="hybridMultilevel"/>
    <w:tmpl w:val="730A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61ECD"/>
    <w:multiLevelType w:val="hybridMultilevel"/>
    <w:tmpl w:val="4EFEE61E"/>
    <w:lvl w:ilvl="0" w:tplc="FFFFFFFF">
      <w:start w:val="1"/>
      <w:numFmt w:val="bullet"/>
      <w:lvlText w:val=""/>
      <w:lvlJc w:val="left"/>
      <w:pPr>
        <w:ind w:left="765" w:hanging="360"/>
      </w:pPr>
      <w:rPr>
        <w:rFonts w:ascii="Symbol" w:hAnsi="Symbol" w:hint="default"/>
        <w:color w:val="FFBF00" w:themeColor="accent2"/>
      </w:rPr>
    </w:lvl>
    <w:lvl w:ilvl="1" w:tplc="FFFFFFFF">
      <w:numFmt w:val="bullet"/>
      <w:lvlText w:val="-"/>
      <w:lvlJc w:val="left"/>
      <w:pPr>
        <w:ind w:left="720" w:hanging="360"/>
      </w:pPr>
      <w:rPr>
        <w:rFonts w:ascii="Calibri" w:eastAsia="Times New Roman" w:hAnsi="Calibri" w:cs="Calibri" w:hint="default"/>
      </w:rPr>
    </w:lvl>
    <w:lvl w:ilvl="2" w:tplc="D308591E">
      <w:numFmt w:val="bullet"/>
      <w:lvlText w:val="-"/>
      <w:lvlJc w:val="left"/>
      <w:pPr>
        <w:ind w:left="720" w:hanging="360"/>
      </w:pPr>
      <w:rPr>
        <w:rFonts w:ascii="Calibri" w:eastAsia="Times New Roman" w:hAnsi="Calibri" w:cs="Calibri" w:hint="default"/>
        <w:b/>
        <w:bCs/>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1" w15:restartNumberingAfterBreak="0">
    <w:nsid w:val="64612088"/>
    <w:multiLevelType w:val="hybridMultilevel"/>
    <w:tmpl w:val="9F449F1A"/>
    <w:lvl w:ilvl="0" w:tplc="DF7C3738">
      <w:start w:val="1"/>
      <w:numFmt w:val="bullet"/>
      <w:lvlText w:val=""/>
      <w:lvlJc w:val="left"/>
      <w:pPr>
        <w:ind w:left="540" w:hanging="360"/>
      </w:pPr>
      <w:rPr>
        <w:rFonts w:ascii="Symbol" w:hAnsi="Symbol" w:hint="default"/>
        <w:color w:val="FFB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173FE"/>
    <w:multiLevelType w:val="hybridMultilevel"/>
    <w:tmpl w:val="75163E9A"/>
    <w:lvl w:ilvl="0" w:tplc="FFFFFFFF">
      <w:start w:val="1"/>
      <w:numFmt w:val="decimal"/>
      <w:lvlText w:val="%1."/>
      <w:lvlJc w:val="left"/>
      <w:pPr>
        <w:ind w:left="720" w:hanging="360"/>
      </w:pPr>
      <w:rPr>
        <w:b/>
        <w:bCs/>
        <w:i/>
        <w:iCs/>
      </w:rPr>
    </w:lvl>
    <w:lvl w:ilvl="1" w:tplc="33861A90">
      <w:start w:val="1"/>
      <w:numFmt w:val="bullet"/>
      <w:lvlText w:val=""/>
      <w:lvlJc w:val="left"/>
      <w:pPr>
        <w:ind w:left="360" w:hanging="360"/>
      </w:pPr>
      <w:rPr>
        <w:rFonts w:ascii="Symbol" w:hAnsi="Symbol" w:hint="default"/>
        <w:color w:val="FFBF00" w:themeColor="accent2"/>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1948BB"/>
    <w:multiLevelType w:val="hybridMultilevel"/>
    <w:tmpl w:val="9EFA5468"/>
    <w:lvl w:ilvl="0" w:tplc="DF7C3738">
      <w:start w:val="1"/>
      <w:numFmt w:val="bullet"/>
      <w:lvlText w:val=""/>
      <w:lvlJc w:val="left"/>
      <w:pPr>
        <w:ind w:left="766" w:hanging="360"/>
      </w:pPr>
      <w:rPr>
        <w:rFonts w:ascii="Symbol" w:hAnsi="Symbol" w:hint="default"/>
        <w:color w:val="FFBF00" w:themeColor="accent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4" w15:restartNumberingAfterBreak="0">
    <w:nsid w:val="6FDB66C1"/>
    <w:multiLevelType w:val="hybridMultilevel"/>
    <w:tmpl w:val="4760A894"/>
    <w:lvl w:ilvl="0" w:tplc="6FB63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EC7AD0"/>
    <w:multiLevelType w:val="hybridMultilevel"/>
    <w:tmpl w:val="C2D2707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6" w15:restartNumberingAfterBreak="0">
    <w:nsid w:val="79080501"/>
    <w:multiLevelType w:val="hybridMultilevel"/>
    <w:tmpl w:val="36B6558C"/>
    <w:lvl w:ilvl="0" w:tplc="D0644946">
      <w:start w:val="1"/>
      <w:numFmt w:val="decimal"/>
      <w:lvlText w:val="%1."/>
      <w:lvlJc w:val="left"/>
      <w:pPr>
        <w:ind w:left="720" w:hanging="360"/>
      </w:pPr>
      <w:rPr>
        <w:b/>
        <w:bCs/>
        <w:i/>
        <w:i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83133"/>
    <w:multiLevelType w:val="hybridMultilevel"/>
    <w:tmpl w:val="7B56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60548"/>
    <w:multiLevelType w:val="hybridMultilevel"/>
    <w:tmpl w:val="885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738697">
    <w:abstractNumId w:val="17"/>
  </w:num>
  <w:num w:numId="2" w16cid:durableId="2125079053">
    <w:abstractNumId w:val="5"/>
  </w:num>
  <w:num w:numId="3" w16cid:durableId="846754900">
    <w:abstractNumId w:val="20"/>
  </w:num>
  <w:num w:numId="4" w16cid:durableId="1767966859">
    <w:abstractNumId w:val="3"/>
  </w:num>
  <w:num w:numId="5" w16cid:durableId="1717385134">
    <w:abstractNumId w:val="6"/>
  </w:num>
  <w:num w:numId="6" w16cid:durableId="1289698192">
    <w:abstractNumId w:val="0"/>
  </w:num>
  <w:num w:numId="7" w16cid:durableId="592126619">
    <w:abstractNumId w:val="13"/>
  </w:num>
  <w:num w:numId="8" w16cid:durableId="629365794">
    <w:abstractNumId w:val="18"/>
  </w:num>
  <w:num w:numId="9" w16cid:durableId="444423758">
    <w:abstractNumId w:val="33"/>
  </w:num>
  <w:num w:numId="10" w16cid:durableId="809439765">
    <w:abstractNumId w:val="31"/>
  </w:num>
  <w:num w:numId="11" w16cid:durableId="1206018246">
    <w:abstractNumId w:val="21"/>
  </w:num>
  <w:num w:numId="12" w16cid:durableId="1422490118">
    <w:abstractNumId w:val="30"/>
  </w:num>
  <w:num w:numId="13" w16cid:durableId="1492215467">
    <w:abstractNumId w:val="4"/>
  </w:num>
  <w:num w:numId="14" w16cid:durableId="754741794">
    <w:abstractNumId w:val="29"/>
  </w:num>
  <w:num w:numId="15" w16cid:durableId="95440474">
    <w:abstractNumId w:val="28"/>
  </w:num>
  <w:num w:numId="16" w16cid:durableId="416443109">
    <w:abstractNumId w:val="1"/>
  </w:num>
  <w:num w:numId="17" w16cid:durableId="1404599635">
    <w:abstractNumId w:val="16"/>
  </w:num>
  <w:num w:numId="18" w16cid:durableId="1054160296">
    <w:abstractNumId w:val="12"/>
  </w:num>
  <w:num w:numId="19" w16cid:durableId="534588305">
    <w:abstractNumId w:val="7"/>
  </w:num>
  <w:num w:numId="20" w16cid:durableId="892234893">
    <w:abstractNumId w:val="15"/>
  </w:num>
  <w:num w:numId="21" w16cid:durableId="1059787009">
    <w:abstractNumId w:val="2"/>
  </w:num>
  <w:num w:numId="22" w16cid:durableId="707336598">
    <w:abstractNumId w:val="25"/>
  </w:num>
  <w:num w:numId="23" w16cid:durableId="1553073442">
    <w:abstractNumId w:val="11"/>
  </w:num>
  <w:num w:numId="24" w16cid:durableId="219096951">
    <w:abstractNumId w:val="34"/>
  </w:num>
  <w:num w:numId="25" w16cid:durableId="815100744">
    <w:abstractNumId w:val="26"/>
  </w:num>
  <w:num w:numId="26" w16cid:durableId="181013200">
    <w:abstractNumId w:val="38"/>
  </w:num>
  <w:num w:numId="27" w16cid:durableId="1721903064">
    <w:abstractNumId w:val="10"/>
  </w:num>
  <w:num w:numId="28" w16cid:durableId="593442127">
    <w:abstractNumId w:val="24"/>
  </w:num>
  <w:num w:numId="29" w16cid:durableId="1556351042">
    <w:abstractNumId w:val="37"/>
  </w:num>
  <w:num w:numId="30" w16cid:durableId="1246064703">
    <w:abstractNumId w:val="36"/>
  </w:num>
  <w:num w:numId="31" w16cid:durableId="50856664">
    <w:abstractNumId w:val="9"/>
  </w:num>
  <w:num w:numId="32" w16cid:durableId="1094789117">
    <w:abstractNumId w:val="23"/>
  </w:num>
  <w:num w:numId="33" w16cid:durableId="1176384698">
    <w:abstractNumId w:val="8"/>
  </w:num>
  <w:num w:numId="34" w16cid:durableId="1785690788">
    <w:abstractNumId w:val="19"/>
  </w:num>
  <w:num w:numId="35" w16cid:durableId="55445252">
    <w:abstractNumId w:val="27"/>
  </w:num>
  <w:num w:numId="36" w16cid:durableId="231939059">
    <w:abstractNumId w:val="35"/>
  </w:num>
  <w:num w:numId="37" w16cid:durableId="604730840">
    <w:abstractNumId w:val="32"/>
  </w:num>
  <w:num w:numId="38" w16cid:durableId="1365516894">
    <w:abstractNumId w:val="14"/>
  </w:num>
  <w:num w:numId="39" w16cid:durableId="155145558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NrGwNDMzNTYyNTBX0lEKTi0uzszPAykwMqsFACwD4U8tAAAA"/>
  </w:docVars>
  <w:rsids>
    <w:rsidRoot w:val="00BB4FD2"/>
    <w:rsid w:val="00001598"/>
    <w:rsid w:val="0000245D"/>
    <w:rsid w:val="00003E0D"/>
    <w:rsid w:val="00003F92"/>
    <w:rsid w:val="00007CB9"/>
    <w:rsid w:val="00012104"/>
    <w:rsid w:val="00014DB3"/>
    <w:rsid w:val="00015E79"/>
    <w:rsid w:val="00016441"/>
    <w:rsid w:val="00016D3D"/>
    <w:rsid w:val="00017347"/>
    <w:rsid w:val="00021093"/>
    <w:rsid w:val="00021122"/>
    <w:rsid w:val="000227CB"/>
    <w:rsid w:val="00024E21"/>
    <w:rsid w:val="0002508F"/>
    <w:rsid w:val="000277B8"/>
    <w:rsid w:val="0003211D"/>
    <w:rsid w:val="00032B23"/>
    <w:rsid w:val="00032BBB"/>
    <w:rsid w:val="00034708"/>
    <w:rsid w:val="00034C49"/>
    <w:rsid w:val="00035D61"/>
    <w:rsid w:val="00040163"/>
    <w:rsid w:val="000401FB"/>
    <w:rsid w:val="000442AC"/>
    <w:rsid w:val="000457C6"/>
    <w:rsid w:val="00045BDA"/>
    <w:rsid w:val="00046BD9"/>
    <w:rsid w:val="00047A0C"/>
    <w:rsid w:val="000503D2"/>
    <w:rsid w:val="00050739"/>
    <w:rsid w:val="00052379"/>
    <w:rsid w:val="000540FA"/>
    <w:rsid w:val="000543F7"/>
    <w:rsid w:val="00061ACF"/>
    <w:rsid w:val="00061C74"/>
    <w:rsid w:val="00061D35"/>
    <w:rsid w:val="000624C1"/>
    <w:rsid w:val="0006421E"/>
    <w:rsid w:val="00065730"/>
    <w:rsid w:val="00070F74"/>
    <w:rsid w:val="000738A0"/>
    <w:rsid w:val="00074C98"/>
    <w:rsid w:val="0008261A"/>
    <w:rsid w:val="000827DB"/>
    <w:rsid w:val="000828D7"/>
    <w:rsid w:val="00082EDB"/>
    <w:rsid w:val="00084D3F"/>
    <w:rsid w:val="00085663"/>
    <w:rsid w:val="0009067F"/>
    <w:rsid w:val="00093451"/>
    <w:rsid w:val="00095685"/>
    <w:rsid w:val="000960EA"/>
    <w:rsid w:val="00096D3D"/>
    <w:rsid w:val="000970F7"/>
    <w:rsid w:val="00097CC6"/>
    <w:rsid w:val="000A0ED5"/>
    <w:rsid w:val="000B0DEE"/>
    <w:rsid w:val="000B143F"/>
    <w:rsid w:val="000B174E"/>
    <w:rsid w:val="000B2F0B"/>
    <w:rsid w:val="000B35BC"/>
    <w:rsid w:val="000B39E9"/>
    <w:rsid w:val="000B3F5C"/>
    <w:rsid w:val="000B5039"/>
    <w:rsid w:val="000B5682"/>
    <w:rsid w:val="000B611B"/>
    <w:rsid w:val="000B65B8"/>
    <w:rsid w:val="000B6A47"/>
    <w:rsid w:val="000C246D"/>
    <w:rsid w:val="000C314D"/>
    <w:rsid w:val="000C3AD2"/>
    <w:rsid w:val="000C4ADC"/>
    <w:rsid w:val="000C57C8"/>
    <w:rsid w:val="000C6041"/>
    <w:rsid w:val="000C6F2F"/>
    <w:rsid w:val="000C7673"/>
    <w:rsid w:val="000C76D2"/>
    <w:rsid w:val="000D03C3"/>
    <w:rsid w:val="000D0F17"/>
    <w:rsid w:val="000D1250"/>
    <w:rsid w:val="000D1871"/>
    <w:rsid w:val="000D2671"/>
    <w:rsid w:val="000D27E4"/>
    <w:rsid w:val="000D3772"/>
    <w:rsid w:val="000D41A2"/>
    <w:rsid w:val="000D5651"/>
    <w:rsid w:val="000D6A68"/>
    <w:rsid w:val="000D6EB1"/>
    <w:rsid w:val="000D72C6"/>
    <w:rsid w:val="000D7509"/>
    <w:rsid w:val="000D79BD"/>
    <w:rsid w:val="000E3365"/>
    <w:rsid w:val="000E75F0"/>
    <w:rsid w:val="000F04DE"/>
    <w:rsid w:val="000F05FD"/>
    <w:rsid w:val="000F149B"/>
    <w:rsid w:val="000F1AE3"/>
    <w:rsid w:val="000F27B3"/>
    <w:rsid w:val="000F439A"/>
    <w:rsid w:val="000F5A4D"/>
    <w:rsid w:val="00102156"/>
    <w:rsid w:val="001054A6"/>
    <w:rsid w:val="001056A5"/>
    <w:rsid w:val="00106002"/>
    <w:rsid w:val="00110701"/>
    <w:rsid w:val="00111FD6"/>
    <w:rsid w:val="00114596"/>
    <w:rsid w:val="001148F4"/>
    <w:rsid w:val="00115FA9"/>
    <w:rsid w:val="0011674D"/>
    <w:rsid w:val="00117543"/>
    <w:rsid w:val="00117ACB"/>
    <w:rsid w:val="001203D4"/>
    <w:rsid w:val="00120550"/>
    <w:rsid w:val="00121262"/>
    <w:rsid w:val="00121F1B"/>
    <w:rsid w:val="00122C84"/>
    <w:rsid w:val="00123368"/>
    <w:rsid w:val="001239B4"/>
    <w:rsid w:val="00126FE5"/>
    <w:rsid w:val="00127798"/>
    <w:rsid w:val="001308CC"/>
    <w:rsid w:val="001319D0"/>
    <w:rsid w:val="00132B54"/>
    <w:rsid w:val="00135C27"/>
    <w:rsid w:val="001364FF"/>
    <w:rsid w:val="001370FC"/>
    <w:rsid w:val="00143AFC"/>
    <w:rsid w:val="00143B4C"/>
    <w:rsid w:val="00146AD6"/>
    <w:rsid w:val="001515DB"/>
    <w:rsid w:val="00151DEE"/>
    <w:rsid w:val="00154E05"/>
    <w:rsid w:val="00154F7D"/>
    <w:rsid w:val="00155CF4"/>
    <w:rsid w:val="00156F82"/>
    <w:rsid w:val="00157FD2"/>
    <w:rsid w:val="001612CA"/>
    <w:rsid w:val="0016170F"/>
    <w:rsid w:val="00163738"/>
    <w:rsid w:val="00163D30"/>
    <w:rsid w:val="001674BD"/>
    <w:rsid w:val="0017016D"/>
    <w:rsid w:val="00170262"/>
    <w:rsid w:val="00171989"/>
    <w:rsid w:val="00181FA3"/>
    <w:rsid w:val="00184A7E"/>
    <w:rsid w:val="00186E09"/>
    <w:rsid w:val="00190468"/>
    <w:rsid w:val="00191532"/>
    <w:rsid w:val="00193AE7"/>
    <w:rsid w:val="001946FB"/>
    <w:rsid w:val="00194D85"/>
    <w:rsid w:val="00196FC4"/>
    <w:rsid w:val="001A0B6D"/>
    <w:rsid w:val="001A1060"/>
    <w:rsid w:val="001A3612"/>
    <w:rsid w:val="001A5EFD"/>
    <w:rsid w:val="001A6601"/>
    <w:rsid w:val="001A6CCB"/>
    <w:rsid w:val="001A7F87"/>
    <w:rsid w:val="001B03D0"/>
    <w:rsid w:val="001B0A71"/>
    <w:rsid w:val="001B0C77"/>
    <w:rsid w:val="001B293D"/>
    <w:rsid w:val="001B2B00"/>
    <w:rsid w:val="001B3BA9"/>
    <w:rsid w:val="001B3C70"/>
    <w:rsid w:val="001B42C2"/>
    <w:rsid w:val="001B4AA3"/>
    <w:rsid w:val="001B4AC1"/>
    <w:rsid w:val="001B5128"/>
    <w:rsid w:val="001B582C"/>
    <w:rsid w:val="001B5C65"/>
    <w:rsid w:val="001C2449"/>
    <w:rsid w:val="001C2A86"/>
    <w:rsid w:val="001C42F3"/>
    <w:rsid w:val="001C67AF"/>
    <w:rsid w:val="001C6E74"/>
    <w:rsid w:val="001D037B"/>
    <w:rsid w:val="001D127E"/>
    <w:rsid w:val="001D1B08"/>
    <w:rsid w:val="001D31A7"/>
    <w:rsid w:val="001D5DD1"/>
    <w:rsid w:val="001D6901"/>
    <w:rsid w:val="001D6FE7"/>
    <w:rsid w:val="001E04D3"/>
    <w:rsid w:val="001E126A"/>
    <w:rsid w:val="001E1F93"/>
    <w:rsid w:val="001E1FE0"/>
    <w:rsid w:val="001E48D3"/>
    <w:rsid w:val="001E4B3D"/>
    <w:rsid w:val="001E5D83"/>
    <w:rsid w:val="001E6923"/>
    <w:rsid w:val="001E79DF"/>
    <w:rsid w:val="001F0756"/>
    <w:rsid w:val="001F16A4"/>
    <w:rsid w:val="001F24D5"/>
    <w:rsid w:val="001F31A0"/>
    <w:rsid w:val="001F4BCE"/>
    <w:rsid w:val="001F57E3"/>
    <w:rsid w:val="001F6FB2"/>
    <w:rsid w:val="00200D05"/>
    <w:rsid w:val="00201474"/>
    <w:rsid w:val="002016CB"/>
    <w:rsid w:val="002039FC"/>
    <w:rsid w:val="002042B7"/>
    <w:rsid w:val="002044CD"/>
    <w:rsid w:val="002054B5"/>
    <w:rsid w:val="00205C5B"/>
    <w:rsid w:val="0021097D"/>
    <w:rsid w:val="00215963"/>
    <w:rsid w:val="00217820"/>
    <w:rsid w:val="00217B9F"/>
    <w:rsid w:val="00217EC5"/>
    <w:rsid w:val="002205B3"/>
    <w:rsid w:val="00221D05"/>
    <w:rsid w:val="00222F66"/>
    <w:rsid w:val="002256A8"/>
    <w:rsid w:val="00226A18"/>
    <w:rsid w:val="002308A3"/>
    <w:rsid w:val="00231CA6"/>
    <w:rsid w:val="00232DB6"/>
    <w:rsid w:val="00235060"/>
    <w:rsid w:val="002402F1"/>
    <w:rsid w:val="00240CB9"/>
    <w:rsid w:val="00242684"/>
    <w:rsid w:val="00242D61"/>
    <w:rsid w:val="0024333D"/>
    <w:rsid w:val="002439D5"/>
    <w:rsid w:val="002469FF"/>
    <w:rsid w:val="00247E6A"/>
    <w:rsid w:val="0025052F"/>
    <w:rsid w:val="00251847"/>
    <w:rsid w:val="00251D8E"/>
    <w:rsid w:val="00253076"/>
    <w:rsid w:val="002538F6"/>
    <w:rsid w:val="00253B37"/>
    <w:rsid w:val="00254439"/>
    <w:rsid w:val="0025524F"/>
    <w:rsid w:val="0025535D"/>
    <w:rsid w:val="00255759"/>
    <w:rsid w:val="00256230"/>
    <w:rsid w:val="00256317"/>
    <w:rsid w:val="0026042C"/>
    <w:rsid w:val="00261341"/>
    <w:rsid w:val="00261641"/>
    <w:rsid w:val="002617F1"/>
    <w:rsid w:val="002651F6"/>
    <w:rsid w:val="0026635D"/>
    <w:rsid w:val="002672DE"/>
    <w:rsid w:val="00267A12"/>
    <w:rsid w:val="00272BE9"/>
    <w:rsid w:val="00274664"/>
    <w:rsid w:val="00274E30"/>
    <w:rsid w:val="00275844"/>
    <w:rsid w:val="00276D3E"/>
    <w:rsid w:val="00280F37"/>
    <w:rsid w:val="002817C2"/>
    <w:rsid w:val="0028187C"/>
    <w:rsid w:val="00282E87"/>
    <w:rsid w:val="00283BD7"/>
    <w:rsid w:val="002847CB"/>
    <w:rsid w:val="00284AAA"/>
    <w:rsid w:val="00286254"/>
    <w:rsid w:val="00286DC4"/>
    <w:rsid w:val="00286ECF"/>
    <w:rsid w:val="00287043"/>
    <w:rsid w:val="002872C0"/>
    <w:rsid w:val="00290018"/>
    <w:rsid w:val="00290F01"/>
    <w:rsid w:val="00291E91"/>
    <w:rsid w:val="00292506"/>
    <w:rsid w:val="00293FEA"/>
    <w:rsid w:val="0029660F"/>
    <w:rsid w:val="00296FF3"/>
    <w:rsid w:val="002A0522"/>
    <w:rsid w:val="002A236E"/>
    <w:rsid w:val="002A49D2"/>
    <w:rsid w:val="002A5869"/>
    <w:rsid w:val="002A5DDB"/>
    <w:rsid w:val="002A644A"/>
    <w:rsid w:val="002A67D6"/>
    <w:rsid w:val="002A7924"/>
    <w:rsid w:val="002B03BA"/>
    <w:rsid w:val="002B0A6C"/>
    <w:rsid w:val="002B10D6"/>
    <w:rsid w:val="002B205C"/>
    <w:rsid w:val="002B331C"/>
    <w:rsid w:val="002B37B6"/>
    <w:rsid w:val="002B6B58"/>
    <w:rsid w:val="002C0023"/>
    <w:rsid w:val="002C08A0"/>
    <w:rsid w:val="002C1448"/>
    <w:rsid w:val="002C19A5"/>
    <w:rsid w:val="002C267C"/>
    <w:rsid w:val="002C53AD"/>
    <w:rsid w:val="002C55BF"/>
    <w:rsid w:val="002C63AD"/>
    <w:rsid w:val="002C64A1"/>
    <w:rsid w:val="002C66DF"/>
    <w:rsid w:val="002C6749"/>
    <w:rsid w:val="002C7491"/>
    <w:rsid w:val="002C794C"/>
    <w:rsid w:val="002D14BC"/>
    <w:rsid w:val="002D29AE"/>
    <w:rsid w:val="002D2D13"/>
    <w:rsid w:val="002D30B1"/>
    <w:rsid w:val="002D3AE3"/>
    <w:rsid w:val="002D5B0C"/>
    <w:rsid w:val="002D6370"/>
    <w:rsid w:val="002D7990"/>
    <w:rsid w:val="002E055F"/>
    <w:rsid w:val="002E1C4F"/>
    <w:rsid w:val="002E2548"/>
    <w:rsid w:val="002E3BC1"/>
    <w:rsid w:val="002E47C3"/>
    <w:rsid w:val="002E5590"/>
    <w:rsid w:val="002E5ADC"/>
    <w:rsid w:val="002E7DE9"/>
    <w:rsid w:val="002F17C8"/>
    <w:rsid w:val="002F1A83"/>
    <w:rsid w:val="002F272B"/>
    <w:rsid w:val="002F2D51"/>
    <w:rsid w:val="002F3B17"/>
    <w:rsid w:val="002F583E"/>
    <w:rsid w:val="002F6B62"/>
    <w:rsid w:val="002F70F7"/>
    <w:rsid w:val="00300095"/>
    <w:rsid w:val="00301BF0"/>
    <w:rsid w:val="0030508A"/>
    <w:rsid w:val="0031056F"/>
    <w:rsid w:val="00310BD8"/>
    <w:rsid w:val="00310E16"/>
    <w:rsid w:val="00311755"/>
    <w:rsid w:val="003147F3"/>
    <w:rsid w:val="003154A0"/>
    <w:rsid w:val="00315EE3"/>
    <w:rsid w:val="00317425"/>
    <w:rsid w:val="0032295A"/>
    <w:rsid w:val="0032405E"/>
    <w:rsid w:val="0032487F"/>
    <w:rsid w:val="00324A8C"/>
    <w:rsid w:val="00324B0C"/>
    <w:rsid w:val="00324B43"/>
    <w:rsid w:val="00326F9A"/>
    <w:rsid w:val="00330012"/>
    <w:rsid w:val="0033334D"/>
    <w:rsid w:val="00333BF5"/>
    <w:rsid w:val="003356D6"/>
    <w:rsid w:val="00335843"/>
    <w:rsid w:val="00337AC7"/>
    <w:rsid w:val="00337C8F"/>
    <w:rsid w:val="00342D3F"/>
    <w:rsid w:val="00347779"/>
    <w:rsid w:val="00347E91"/>
    <w:rsid w:val="00350EE8"/>
    <w:rsid w:val="003514CF"/>
    <w:rsid w:val="0035349B"/>
    <w:rsid w:val="003555BC"/>
    <w:rsid w:val="00355671"/>
    <w:rsid w:val="0035580F"/>
    <w:rsid w:val="003568A6"/>
    <w:rsid w:val="003574A2"/>
    <w:rsid w:val="00362C28"/>
    <w:rsid w:val="003661EF"/>
    <w:rsid w:val="0036768C"/>
    <w:rsid w:val="003677F5"/>
    <w:rsid w:val="00372A34"/>
    <w:rsid w:val="0037384E"/>
    <w:rsid w:val="00373F0A"/>
    <w:rsid w:val="00374F1F"/>
    <w:rsid w:val="00375CD2"/>
    <w:rsid w:val="00376B89"/>
    <w:rsid w:val="003829F3"/>
    <w:rsid w:val="0038319B"/>
    <w:rsid w:val="0039002E"/>
    <w:rsid w:val="00390E50"/>
    <w:rsid w:val="0039632C"/>
    <w:rsid w:val="00396E63"/>
    <w:rsid w:val="00396F6F"/>
    <w:rsid w:val="003A02FA"/>
    <w:rsid w:val="003A0867"/>
    <w:rsid w:val="003A1D75"/>
    <w:rsid w:val="003A45CA"/>
    <w:rsid w:val="003A5060"/>
    <w:rsid w:val="003A51A5"/>
    <w:rsid w:val="003A62C0"/>
    <w:rsid w:val="003A6D10"/>
    <w:rsid w:val="003B0AC2"/>
    <w:rsid w:val="003B1347"/>
    <w:rsid w:val="003B41FA"/>
    <w:rsid w:val="003B52D9"/>
    <w:rsid w:val="003B79DD"/>
    <w:rsid w:val="003C1335"/>
    <w:rsid w:val="003C1537"/>
    <w:rsid w:val="003C17E7"/>
    <w:rsid w:val="003C1C1B"/>
    <w:rsid w:val="003C30FF"/>
    <w:rsid w:val="003C312B"/>
    <w:rsid w:val="003C35E7"/>
    <w:rsid w:val="003C4CB5"/>
    <w:rsid w:val="003C67BC"/>
    <w:rsid w:val="003D0DE9"/>
    <w:rsid w:val="003D1D53"/>
    <w:rsid w:val="003D2087"/>
    <w:rsid w:val="003D44CF"/>
    <w:rsid w:val="003E088D"/>
    <w:rsid w:val="003E0BA1"/>
    <w:rsid w:val="003E358B"/>
    <w:rsid w:val="003E77ED"/>
    <w:rsid w:val="003F1334"/>
    <w:rsid w:val="003F25E9"/>
    <w:rsid w:val="003F4ED6"/>
    <w:rsid w:val="003F54F9"/>
    <w:rsid w:val="00400EE8"/>
    <w:rsid w:val="00401653"/>
    <w:rsid w:val="004019CB"/>
    <w:rsid w:val="00401A34"/>
    <w:rsid w:val="00401B41"/>
    <w:rsid w:val="00402D36"/>
    <w:rsid w:val="00403E6D"/>
    <w:rsid w:val="004043B3"/>
    <w:rsid w:val="004079FF"/>
    <w:rsid w:val="00412715"/>
    <w:rsid w:val="004136EC"/>
    <w:rsid w:val="00415EB3"/>
    <w:rsid w:val="004165C1"/>
    <w:rsid w:val="004223F5"/>
    <w:rsid w:val="004225AF"/>
    <w:rsid w:val="00422D2A"/>
    <w:rsid w:val="00424401"/>
    <w:rsid w:val="00424E2E"/>
    <w:rsid w:val="004258A7"/>
    <w:rsid w:val="004260F5"/>
    <w:rsid w:val="004269AF"/>
    <w:rsid w:val="00426DFB"/>
    <w:rsid w:val="00427074"/>
    <w:rsid w:val="0042781B"/>
    <w:rsid w:val="00433332"/>
    <w:rsid w:val="00433EE7"/>
    <w:rsid w:val="00436800"/>
    <w:rsid w:val="00436CDF"/>
    <w:rsid w:val="00436FB0"/>
    <w:rsid w:val="004401F4"/>
    <w:rsid w:val="004416A1"/>
    <w:rsid w:val="00442859"/>
    <w:rsid w:val="00443BC9"/>
    <w:rsid w:val="00443CB9"/>
    <w:rsid w:val="004443FC"/>
    <w:rsid w:val="0044544E"/>
    <w:rsid w:val="00446115"/>
    <w:rsid w:val="0045025C"/>
    <w:rsid w:val="00451FA3"/>
    <w:rsid w:val="004529D1"/>
    <w:rsid w:val="00453972"/>
    <w:rsid w:val="00453AE0"/>
    <w:rsid w:val="00453C44"/>
    <w:rsid w:val="004541D4"/>
    <w:rsid w:val="004548F1"/>
    <w:rsid w:val="00455E53"/>
    <w:rsid w:val="004575C1"/>
    <w:rsid w:val="00460282"/>
    <w:rsid w:val="004614C7"/>
    <w:rsid w:val="00462BA2"/>
    <w:rsid w:val="00463334"/>
    <w:rsid w:val="0046376E"/>
    <w:rsid w:val="00463C70"/>
    <w:rsid w:val="00464BE9"/>
    <w:rsid w:val="00465D7C"/>
    <w:rsid w:val="0046658A"/>
    <w:rsid w:val="00467743"/>
    <w:rsid w:val="004703A3"/>
    <w:rsid w:val="004703DC"/>
    <w:rsid w:val="00470996"/>
    <w:rsid w:val="00470B5E"/>
    <w:rsid w:val="00476017"/>
    <w:rsid w:val="004808B7"/>
    <w:rsid w:val="00480F14"/>
    <w:rsid w:val="00481604"/>
    <w:rsid w:val="00481645"/>
    <w:rsid w:val="00482C24"/>
    <w:rsid w:val="00483541"/>
    <w:rsid w:val="004839B2"/>
    <w:rsid w:val="004845C3"/>
    <w:rsid w:val="00484710"/>
    <w:rsid w:val="00484A3D"/>
    <w:rsid w:val="00487A71"/>
    <w:rsid w:val="004906FA"/>
    <w:rsid w:val="004913FB"/>
    <w:rsid w:val="004916A4"/>
    <w:rsid w:val="00492C1B"/>
    <w:rsid w:val="00492C79"/>
    <w:rsid w:val="004957CB"/>
    <w:rsid w:val="004962E7"/>
    <w:rsid w:val="00496EEC"/>
    <w:rsid w:val="004A0D8F"/>
    <w:rsid w:val="004A29C1"/>
    <w:rsid w:val="004A2AD7"/>
    <w:rsid w:val="004A51D8"/>
    <w:rsid w:val="004A6606"/>
    <w:rsid w:val="004A7D2F"/>
    <w:rsid w:val="004B5586"/>
    <w:rsid w:val="004C0897"/>
    <w:rsid w:val="004C10B9"/>
    <w:rsid w:val="004C18E0"/>
    <w:rsid w:val="004C38B8"/>
    <w:rsid w:val="004C3B38"/>
    <w:rsid w:val="004C593B"/>
    <w:rsid w:val="004C59F5"/>
    <w:rsid w:val="004C7FC7"/>
    <w:rsid w:val="004D0251"/>
    <w:rsid w:val="004D1E7F"/>
    <w:rsid w:val="004D1EE3"/>
    <w:rsid w:val="004D3B6C"/>
    <w:rsid w:val="004D4D5D"/>
    <w:rsid w:val="004D52FF"/>
    <w:rsid w:val="004D7B2F"/>
    <w:rsid w:val="004E0B03"/>
    <w:rsid w:val="004E217A"/>
    <w:rsid w:val="004E391F"/>
    <w:rsid w:val="004E506A"/>
    <w:rsid w:val="004E7AA6"/>
    <w:rsid w:val="004F04AB"/>
    <w:rsid w:val="004F29B2"/>
    <w:rsid w:val="004F35C6"/>
    <w:rsid w:val="004F47E9"/>
    <w:rsid w:val="004F4E46"/>
    <w:rsid w:val="004F596E"/>
    <w:rsid w:val="004F6032"/>
    <w:rsid w:val="004F7EAB"/>
    <w:rsid w:val="004F7EC8"/>
    <w:rsid w:val="0050078D"/>
    <w:rsid w:val="00501ECA"/>
    <w:rsid w:val="00501FE5"/>
    <w:rsid w:val="005044E1"/>
    <w:rsid w:val="005054E0"/>
    <w:rsid w:val="00507792"/>
    <w:rsid w:val="005103D6"/>
    <w:rsid w:val="00510CC9"/>
    <w:rsid w:val="00510EB6"/>
    <w:rsid w:val="00512758"/>
    <w:rsid w:val="00516165"/>
    <w:rsid w:val="005162F8"/>
    <w:rsid w:val="00516593"/>
    <w:rsid w:val="0051767F"/>
    <w:rsid w:val="00517A0D"/>
    <w:rsid w:val="00517AFD"/>
    <w:rsid w:val="00517E53"/>
    <w:rsid w:val="005231AF"/>
    <w:rsid w:val="005261B6"/>
    <w:rsid w:val="00526E4C"/>
    <w:rsid w:val="005273B6"/>
    <w:rsid w:val="0052754B"/>
    <w:rsid w:val="0052758F"/>
    <w:rsid w:val="0053217F"/>
    <w:rsid w:val="00532BFB"/>
    <w:rsid w:val="00532D7C"/>
    <w:rsid w:val="00536410"/>
    <w:rsid w:val="00536F61"/>
    <w:rsid w:val="0054278A"/>
    <w:rsid w:val="00542DA0"/>
    <w:rsid w:val="005436DD"/>
    <w:rsid w:val="005449EA"/>
    <w:rsid w:val="00546C4B"/>
    <w:rsid w:val="00546C8A"/>
    <w:rsid w:val="00547688"/>
    <w:rsid w:val="00547B46"/>
    <w:rsid w:val="00550BC2"/>
    <w:rsid w:val="00553ADC"/>
    <w:rsid w:val="00553ED2"/>
    <w:rsid w:val="0055596B"/>
    <w:rsid w:val="00556B0A"/>
    <w:rsid w:val="00560360"/>
    <w:rsid w:val="00563C51"/>
    <w:rsid w:val="0056577F"/>
    <w:rsid w:val="00567C50"/>
    <w:rsid w:val="00567CEA"/>
    <w:rsid w:val="005722B4"/>
    <w:rsid w:val="00572FD6"/>
    <w:rsid w:val="00580AC1"/>
    <w:rsid w:val="00581231"/>
    <w:rsid w:val="00581CE0"/>
    <w:rsid w:val="00582056"/>
    <w:rsid w:val="005912EF"/>
    <w:rsid w:val="005945E4"/>
    <w:rsid w:val="00594920"/>
    <w:rsid w:val="005951B5"/>
    <w:rsid w:val="00595C2B"/>
    <w:rsid w:val="005960BA"/>
    <w:rsid w:val="005A067D"/>
    <w:rsid w:val="005A1BE6"/>
    <w:rsid w:val="005A1E8C"/>
    <w:rsid w:val="005A2687"/>
    <w:rsid w:val="005A2781"/>
    <w:rsid w:val="005A5206"/>
    <w:rsid w:val="005A75CF"/>
    <w:rsid w:val="005B04AF"/>
    <w:rsid w:val="005B08A7"/>
    <w:rsid w:val="005B58B8"/>
    <w:rsid w:val="005B613B"/>
    <w:rsid w:val="005B7A9A"/>
    <w:rsid w:val="005C0616"/>
    <w:rsid w:val="005C1893"/>
    <w:rsid w:val="005C1CBA"/>
    <w:rsid w:val="005C3834"/>
    <w:rsid w:val="005C48AA"/>
    <w:rsid w:val="005C493F"/>
    <w:rsid w:val="005C4AFB"/>
    <w:rsid w:val="005C5BDF"/>
    <w:rsid w:val="005C6838"/>
    <w:rsid w:val="005C697C"/>
    <w:rsid w:val="005D123D"/>
    <w:rsid w:val="005D168E"/>
    <w:rsid w:val="005D21AE"/>
    <w:rsid w:val="005D758A"/>
    <w:rsid w:val="005D76E0"/>
    <w:rsid w:val="005E0673"/>
    <w:rsid w:val="005E11A1"/>
    <w:rsid w:val="005E145B"/>
    <w:rsid w:val="005E2653"/>
    <w:rsid w:val="005E314E"/>
    <w:rsid w:val="005E452C"/>
    <w:rsid w:val="005E582B"/>
    <w:rsid w:val="005E5FAB"/>
    <w:rsid w:val="005E5FB3"/>
    <w:rsid w:val="005E62A9"/>
    <w:rsid w:val="005E6413"/>
    <w:rsid w:val="005F071F"/>
    <w:rsid w:val="005F099B"/>
    <w:rsid w:val="005F1F1C"/>
    <w:rsid w:val="005F4FCA"/>
    <w:rsid w:val="005F54D6"/>
    <w:rsid w:val="005F5944"/>
    <w:rsid w:val="005F597B"/>
    <w:rsid w:val="005F6956"/>
    <w:rsid w:val="005F6A19"/>
    <w:rsid w:val="005F796B"/>
    <w:rsid w:val="006017A4"/>
    <w:rsid w:val="00601E9E"/>
    <w:rsid w:val="006022B3"/>
    <w:rsid w:val="006216AE"/>
    <w:rsid w:val="00621D5B"/>
    <w:rsid w:val="00622306"/>
    <w:rsid w:val="0062349B"/>
    <w:rsid w:val="00627812"/>
    <w:rsid w:val="00630A66"/>
    <w:rsid w:val="00630D01"/>
    <w:rsid w:val="006338F0"/>
    <w:rsid w:val="00635160"/>
    <w:rsid w:val="00640445"/>
    <w:rsid w:val="006417B9"/>
    <w:rsid w:val="006419B9"/>
    <w:rsid w:val="00642261"/>
    <w:rsid w:val="00642442"/>
    <w:rsid w:val="0064247F"/>
    <w:rsid w:val="00642CF5"/>
    <w:rsid w:val="00642FCA"/>
    <w:rsid w:val="006441DE"/>
    <w:rsid w:val="006471C9"/>
    <w:rsid w:val="006471E2"/>
    <w:rsid w:val="006475C1"/>
    <w:rsid w:val="00650253"/>
    <w:rsid w:val="00654917"/>
    <w:rsid w:val="00655D01"/>
    <w:rsid w:val="006573A7"/>
    <w:rsid w:val="00657E69"/>
    <w:rsid w:val="00661888"/>
    <w:rsid w:val="00664CEF"/>
    <w:rsid w:val="00666357"/>
    <w:rsid w:val="006664C8"/>
    <w:rsid w:val="00666746"/>
    <w:rsid w:val="00666E5C"/>
    <w:rsid w:val="0066750D"/>
    <w:rsid w:val="006708FD"/>
    <w:rsid w:val="00671D02"/>
    <w:rsid w:val="00672778"/>
    <w:rsid w:val="00677C15"/>
    <w:rsid w:val="006817DE"/>
    <w:rsid w:val="00681BDF"/>
    <w:rsid w:val="00682008"/>
    <w:rsid w:val="00682BF7"/>
    <w:rsid w:val="00683010"/>
    <w:rsid w:val="00683A1B"/>
    <w:rsid w:val="006851CE"/>
    <w:rsid w:val="00685840"/>
    <w:rsid w:val="0068585F"/>
    <w:rsid w:val="00685A5A"/>
    <w:rsid w:val="00686245"/>
    <w:rsid w:val="00686CEC"/>
    <w:rsid w:val="006875EE"/>
    <w:rsid w:val="00687A5A"/>
    <w:rsid w:val="00687BC2"/>
    <w:rsid w:val="006911C0"/>
    <w:rsid w:val="00691893"/>
    <w:rsid w:val="00692692"/>
    <w:rsid w:val="00693DFF"/>
    <w:rsid w:val="006A17C1"/>
    <w:rsid w:val="006A268C"/>
    <w:rsid w:val="006A52D7"/>
    <w:rsid w:val="006A607C"/>
    <w:rsid w:val="006A6455"/>
    <w:rsid w:val="006B07FA"/>
    <w:rsid w:val="006B0E53"/>
    <w:rsid w:val="006B4302"/>
    <w:rsid w:val="006B54DB"/>
    <w:rsid w:val="006B70CA"/>
    <w:rsid w:val="006C7BCE"/>
    <w:rsid w:val="006C7D79"/>
    <w:rsid w:val="006D00AE"/>
    <w:rsid w:val="006D09B0"/>
    <w:rsid w:val="006D0C54"/>
    <w:rsid w:val="006D0DB5"/>
    <w:rsid w:val="006D3CE7"/>
    <w:rsid w:val="006D4157"/>
    <w:rsid w:val="006D41A0"/>
    <w:rsid w:val="006D4B23"/>
    <w:rsid w:val="006D5573"/>
    <w:rsid w:val="006D6156"/>
    <w:rsid w:val="006E0368"/>
    <w:rsid w:val="006E0383"/>
    <w:rsid w:val="006E0C65"/>
    <w:rsid w:val="006E552E"/>
    <w:rsid w:val="006F022B"/>
    <w:rsid w:val="006F0F9B"/>
    <w:rsid w:val="006F11D6"/>
    <w:rsid w:val="006F1F6B"/>
    <w:rsid w:val="006F3BC5"/>
    <w:rsid w:val="006F3F20"/>
    <w:rsid w:val="006F469B"/>
    <w:rsid w:val="006F4FAA"/>
    <w:rsid w:val="006F537B"/>
    <w:rsid w:val="006F6285"/>
    <w:rsid w:val="006F6387"/>
    <w:rsid w:val="0070002C"/>
    <w:rsid w:val="00703749"/>
    <w:rsid w:val="00703D34"/>
    <w:rsid w:val="00703DF1"/>
    <w:rsid w:val="00703F0F"/>
    <w:rsid w:val="007054C9"/>
    <w:rsid w:val="00705699"/>
    <w:rsid w:val="00705A14"/>
    <w:rsid w:val="00705B4C"/>
    <w:rsid w:val="0070601E"/>
    <w:rsid w:val="00707719"/>
    <w:rsid w:val="00711C22"/>
    <w:rsid w:val="00712031"/>
    <w:rsid w:val="00712F65"/>
    <w:rsid w:val="00714702"/>
    <w:rsid w:val="0071684D"/>
    <w:rsid w:val="0071734C"/>
    <w:rsid w:val="00717B64"/>
    <w:rsid w:val="00717D64"/>
    <w:rsid w:val="00717FEB"/>
    <w:rsid w:val="0072118F"/>
    <w:rsid w:val="007211F2"/>
    <w:rsid w:val="0072219B"/>
    <w:rsid w:val="007228B3"/>
    <w:rsid w:val="00725E75"/>
    <w:rsid w:val="00726F18"/>
    <w:rsid w:val="00727249"/>
    <w:rsid w:val="00727A83"/>
    <w:rsid w:val="00727AAC"/>
    <w:rsid w:val="0073086F"/>
    <w:rsid w:val="00735F90"/>
    <w:rsid w:val="00737D0B"/>
    <w:rsid w:val="00737DB5"/>
    <w:rsid w:val="00737EDD"/>
    <w:rsid w:val="0074065B"/>
    <w:rsid w:val="00741CE2"/>
    <w:rsid w:val="00743130"/>
    <w:rsid w:val="0074391B"/>
    <w:rsid w:val="00744FE4"/>
    <w:rsid w:val="00745CF5"/>
    <w:rsid w:val="007465FD"/>
    <w:rsid w:val="00747F9C"/>
    <w:rsid w:val="007502EC"/>
    <w:rsid w:val="0075295B"/>
    <w:rsid w:val="00753A7A"/>
    <w:rsid w:val="00757AAA"/>
    <w:rsid w:val="00757E37"/>
    <w:rsid w:val="00757E5A"/>
    <w:rsid w:val="00760C12"/>
    <w:rsid w:val="00760FC3"/>
    <w:rsid w:val="00761000"/>
    <w:rsid w:val="007618FB"/>
    <w:rsid w:val="007619AA"/>
    <w:rsid w:val="00764ED7"/>
    <w:rsid w:val="00766A23"/>
    <w:rsid w:val="00767EE8"/>
    <w:rsid w:val="00771B3B"/>
    <w:rsid w:val="00772998"/>
    <w:rsid w:val="007729E7"/>
    <w:rsid w:val="00772C1A"/>
    <w:rsid w:val="00773459"/>
    <w:rsid w:val="007744F1"/>
    <w:rsid w:val="007777A8"/>
    <w:rsid w:val="00780E13"/>
    <w:rsid w:val="00781F86"/>
    <w:rsid w:val="00782882"/>
    <w:rsid w:val="0078407D"/>
    <w:rsid w:val="0078413B"/>
    <w:rsid w:val="00785AC0"/>
    <w:rsid w:val="00786BFB"/>
    <w:rsid w:val="00786E27"/>
    <w:rsid w:val="00787466"/>
    <w:rsid w:val="00787696"/>
    <w:rsid w:val="00790C71"/>
    <w:rsid w:val="00791194"/>
    <w:rsid w:val="007924EC"/>
    <w:rsid w:val="00793CE2"/>
    <w:rsid w:val="00793FBA"/>
    <w:rsid w:val="0079446E"/>
    <w:rsid w:val="00794F3E"/>
    <w:rsid w:val="007A0037"/>
    <w:rsid w:val="007A023C"/>
    <w:rsid w:val="007A5E60"/>
    <w:rsid w:val="007B1803"/>
    <w:rsid w:val="007B3416"/>
    <w:rsid w:val="007B657C"/>
    <w:rsid w:val="007B68DD"/>
    <w:rsid w:val="007B7249"/>
    <w:rsid w:val="007C0D39"/>
    <w:rsid w:val="007C1240"/>
    <w:rsid w:val="007C181D"/>
    <w:rsid w:val="007C652E"/>
    <w:rsid w:val="007C6883"/>
    <w:rsid w:val="007C7DDE"/>
    <w:rsid w:val="007D0F35"/>
    <w:rsid w:val="007D198D"/>
    <w:rsid w:val="007D6C96"/>
    <w:rsid w:val="007D74CD"/>
    <w:rsid w:val="007E21B1"/>
    <w:rsid w:val="007E42F0"/>
    <w:rsid w:val="007E4E05"/>
    <w:rsid w:val="007E558F"/>
    <w:rsid w:val="007F096E"/>
    <w:rsid w:val="007F1A87"/>
    <w:rsid w:val="007F1F5B"/>
    <w:rsid w:val="007F2392"/>
    <w:rsid w:val="007F239F"/>
    <w:rsid w:val="007F2531"/>
    <w:rsid w:val="007F2732"/>
    <w:rsid w:val="007F2FC5"/>
    <w:rsid w:val="007F34A7"/>
    <w:rsid w:val="007F744C"/>
    <w:rsid w:val="00801F21"/>
    <w:rsid w:val="00802F95"/>
    <w:rsid w:val="00803069"/>
    <w:rsid w:val="00803FE0"/>
    <w:rsid w:val="008046AF"/>
    <w:rsid w:val="00807D8A"/>
    <w:rsid w:val="00810863"/>
    <w:rsid w:val="008125A9"/>
    <w:rsid w:val="00814983"/>
    <w:rsid w:val="008166E9"/>
    <w:rsid w:val="0081700F"/>
    <w:rsid w:val="00820285"/>
    <w:rsid w:val="00822BAC"/>
    <w:rsid w:val="00824F09"/>
    <w:rsid w:val="0082537F"/>
    <w:rsid w:val="008307B3"/>
    <w:rsid w:val="00832A9D"/>
    <w:rsid w:val="0083314C"/>
    <w:rsid w:val="00833750"/>
    <w:rsid w:val="008341DB"/>
    <w:rsid w:val="00835B1E"/>
    <w:rsid w:val="00842A8C"/>
    <w:rsid w:val="008449A3"/>
    <w:rsid w:val="00844DE7"/>
    <w:rsid w:val="008519D4"/>
    <w:rsid w:val="0085299B"/>
    <w:rsid w:val="00854594"/>
    <w:rsid w:val="00857126"/>
    <w:rsid w:val="00857453"/>
    <w:rsid w:val="008578F2"/>
    <w:rsid w:val="00857D40"/>
    <w:rsid w:val="00862E77"/>
    <w:rsid w:val="0086333E"/>
    <w:rsid w:val="00863C0D"/>
    <w:rsid w:val="00864E38"/>
    <w:rsid w:val="0086602B"/>
    <w:rsid w:val="008661A1"/>
    <w:rsid w:val="008662F3"/>
    <w:rsid w:val="008668DD"/>
    <w:rsid w:val="00870692"/>
    <w:rsid w:val="00872216"/>
    <w:rsid w:val="00872D5C"/>
    <w:rsid w:val="008731B7"/>
    <w:rsid w:val="00873773"/>
    <w:rsid w:val="00874034"/>
    <w:rsid w:val="00875C84"/>
    <w:rsid w:val="00880630"/>
    <w:rsid w:val="0088121B"/>
    <w:rsid w:val="00884A00"/>
    <w:rsid w:val="0089140B"/>
    <w:rsid w:val="00891E99"/>
    <w:rsid w:val="008940BD"/>
    <w:rsid w:val="0089423A"/>
    <w:rsid w:val="008964E4"/>
    <w:rsid w:val="00896786"/>
    <w:rsid w:val="008A007C"/>
    <w:rsid w:val="008A0C66"/>
    <w:rsid w:val="008A128C"/>
    <w:rsid w:val="008A2D06"/>
    <w:rsid w:val="008A2F48"/>
    <w:rsid w:val="008A3765"/>
    <w:rsid w:val="008A3BF1"/>
    <w:rsid w:val="008A5C0F"/>
    <w:rsid w:val="008A62EE"/>
    <w:rsid w:val="008A6306"/>
    <w:rsid w:val="008A77FC"/>
    <w:rsid w:val="008B092F"/>
    <w:rsid w:val="008B09F7"/>
    <w:rsid w:val="008B0C51"/>
    <w:rsid w:val="008B28F0"/>
    <w:rsid w:val="008B2B40"/>
    <w:rsid w:val="008B2EB5"/>
    <w:rsid w:val="008B3B02"/>
    <w:rsid w:val="008B519D"/>
    <w:rsid w:val="008B6308"/>
    <w:rsid w:val="008C06F3"/>
    <w:rsid w:val="008C26BE"/>
    <w:rsid w:val="008C2C4C"/>
    <w:rsid w:val="008C2F0B"/>
    <w:rsid w:val="008C40AF"/>
    <w:rsid w:val="008C5CB7"/>
    <w:rsid w:val="008D0658"/>
    <w:rsid w:val="008D0CB5"/>
    <w:rsid w:val="008D10C1"/>
    <w:rsid w:val="008D20F5"/>
    <w:rsid w:val="008D315B"/>
    <w:rsid w:val="008D426F"/>
    <w:rsid w:val="008D471E"/>
    <w:rsid w:val="008D716A"/>
    <w:rsid w:val="008E02F2"/>
    <w:rsid w:val="008E08F8"/>
    <w:rsid w:val="008F1D18"/>
    <w:rsid w:val="008F1DE9"/>
    <w:rsid w:val="008F2B8D"/>
    <w:rsid w:val="008F48BA"/>
    <w:rsid w:val="008F59D3"/>
    <w:rsid w:val="008F6C8C"/>
    <w:rsid w:val="008F73C8"/>
    <w:rsid w:val="008F78DE"/>
    <w:rsid w:val="00900AC9"/>
    <w:rsid w:val="00900ED1"/>
    <w:rsid w:val="0090106E"/>
    <w:rsid w:val="00902C80"/>
    <w:rsid w:val="009032F4"/>
    <w:rsid w:val="009036F1"/>
    <w:rsid w:val="00903777"/>
    <w:rsid w:val="00903834"/>
    <w:rsid w:val="0090591A"/>
    <w:rsid w:val="00910703"/>
    <w:rsid w:val="009118E7"/>
    <w:rsid w:val="009129B7"/>
    <w:rsid w:val="00913C87"/>
    <w:rsid w:val="00913D6A"/>
    <w:rsid w:val="00915073"/>
    <w:rsid w:val="0091751C"/>
    <w:rsid w:val="009215EE"/>
    <w:rsid w:val="0092375B"/>
    <w:rsid w:val="00923DBB"/>
    <w:rsid w:val="009243BD"/>
    <w:rsid w:val="009305A0"/>
    <w:rsid w:val="00931A05"/>
    <w:rsid w:val="00932B06"/>
    <w:rsid w:val="00934BAB"/>
    <w:rsid w:val="00935289"/>
    <w:rsid w:val="00935678"/>
    <w:rsid w:val="00935CFD"/>
    <w:rsid w:val="009368AF"/>
    <w:rsid w:val="00940752"/>
    <w:rsid w:val="009419F4"/>
    <w:rsid w:val="0094431C"/>
    <w:rsid w:val="00945326"/>
    <w:rsid w:val="009501D4"/>
    <w:rsid w:val="009505FF"/>
    <w:rsid w:val="0095205F"/>
    <w:rsid w:val="00953EE1"/>
    <w:rsid w:val="009540B1"/>
    <w:rsid w:val="00957CC3"/>
    <w:rsid w:val="00960840"/>
    <w:rsid w:val="00961570"/>
    <w:rsid w:val="00961839"/>
    <w:rsid w:val="00963549"/>
    <w:rsid w:val="00963E22"/>
    <w:rsid w:val="00964311"/>
    <w:rsid w:val="0096539E"/>
    <w:rsid w:val="00966C2B"/>
    <w:rsid w:val="009675F3"/>
    <w:rsid w:val="00967D2C"/>
    <w:rsid w:val="00967E43"/>
    <w:rsid w:val="00972A96"/>
    <w:rsid w:val="00973A6C"/>
    <w:rsid w:val="00974AD4"/>
    <w:rsid w:val="009753F9"/>
    <w:rsid w:val="00975DCB"/>
    <w:rsid w:val="00980DF8"/>
    <w:rsid w:val="00983B06"/>
    <w:rsid w:val="0098485D"/>
    <w:rsid w:val="00984A38"/>
    <w:rsid w:val="00986624"/>
    <w:rsid w:val="0098688D"/>
    <w:rsid w:val="00990A42"/>
    <w:rsid w:val="009933F1"/>
    <w:rsid w:val="0099380B"/>
    <w:rsid w:val="009940AE"/>
    <w:rsid w:val="009944B3"/>
    <w:rsid w:val="00994E45"/>
    <w:rsid w:val="009965EA"/>
    <w:rsid w:val="00996ADB"/>
    <w:rsid w:val="0099752D"/>
    <w:rsid w:val="00997BBF"/>
    <w:rsid w:val="00997E7F"/>
    <w:rsid w:val="009A0838"/>
    <w:rsid w:val="009A27E7"/>
    <w:rsid w:val="009A345B"/>
    <w:rsid w:val="009A357A"/>
    <w:rsid w:val="009A3701"/>
    <w:rsid w:val="009A64BA"/>
    <w:rsid w:val="009A77DC"/>
    <w:rsid w:val="009B1F53"/>
    <w:rsid w:val="009B2EE6"/>
    <w:rsid w:val="009B7463"/>
    <w:rsid w:val="009B7D72"/>
    <w:rsid w:val="009C2479"/>
    <w:rsid w:val="009C2B49"/>
    <w:rsid w:val="009C3605"/>
    <w:rsid w:val="009C3B74"/>
    <w:rsid w:val="009C442A"/>
    <w:rsid w:val="009C4FEC"/>
    <w:rsid w:val="009C5AE9"/>
    <w:rsid w:val="009C75BE"/>
    <w:rsid w:val="009D2C96"/>
    <w:rsid w:val="009D534F"/>
    <w:rsid w:val="009D6876"/>
    <w:rsid w:val="009D7061"/>
    <w:rsid w:val="009D72A5"/>
    <w:rsid w:val="009E336A"/>
    <w:rsid w:val="009E37AD"/>
    <w:rsid w:val="009E4749"/>
    <w:rsid w:val="009E4AA0"/>
    <w:rsid w:val="009E527A"/>
    <w:rsid w:val="009E7575"/>
    <w:rsid w:val="009F1708"/>
    <w:rsid w:val="009F2FF7"/>
    <w:rsid w:val="009F3F8A"/>
    <w:rsid w:val="009F48A0"/>
    <w:rsid w:val="009F5EAF"/>
    <w:rsid w:val="009F68AA"/>
    <w:rsid w:val="009F74D5"/>
    <w:rsid w:val="009F7A0A"/>
    <w:rsid w:val="00A00520"/>
    <w:rsid w:val="00A00FEC"/>
    <w:rsid w:val="00A018D4"/>
    <w:rsid w:val="00A0232D"/>
    <w:rsid w:val="00A03693"/>
    <w:rsid w:val="00A03E63"/>
    <w:rsid w:val="00A06649"/>
    <w:rsid w:val="00A068AB"/>
    <w:rsid w:val="00A1003E"/>
    <w:rsid w:val="00A11E53"/>
    <w:rsid w:val="00A12214"/>
    <w:rsid w:val="00A12B3F"/>
    <w:rsid w:val="00A13606"/>
    <w:rsid w:val="00A13E6A"/>
    <w:rsid w:val="00A14F20"/>
    <w:rsid w:val="00A15A18"/>
    <w:rsid w:val="00A20881"/>
    <w:rsid w:val="00A22E42"/>
    <w:rsid w:val="00A23A3F"/>
    <w:rsid w:val="00A23ED4"/>
    <w:rsid w:val="00A2548E"/>
    <w:rsid w:val="00A25A89"/>
    <w:rsid w:val="00A25B20"/>
    <w:rsid w:val="00A325FE"/>
    <w:rsid w:val="00A33B0B"/>
    <w:rsid w:val="00A340FD"/>
    <w:rsid w:val="00A373FD"/>
    <w:rsid w:val="00A37EBD"/>
    <w:rsid w:val="00A40027"/>
    <w:rsid w:val="00A40378"/>
    <w:rsid w:val="00A40A7B"/>
    <w:rsid w:val="00A412EE"/>
    <w:rsid w:val="00A42079"/>
    <w:rsid w:val="00A4236E"/>
    <w:rsid w:val="00A424F7"/>
    <w:rsid w:val="00A44AA4"/>
    <w:rsid w:val="00A452DF"/>
    <w:rsid w:val="00A46E7D"/>
    <w:rsid w:val="00A47915"/>
    <w:rsid w:val="00A51142"/>
    <w:rsid w:val="00A52599"/>
    <w:rsid w:val="00A57267"/>
    <w:rsid w:val="00A622E7"/>
    <w:rsid w:val="00A63ADC"/>
    <w:rsid w:val="00A642E8"/>
    <w:rsid w:val="00A66F69"/>
    <w:rsid w:val="00A66FB7"/>
    <w:rsid w:val="00A71B66"/>
    <w:rsid w:val="00A71D07"/>
    <w:rsid w:val="00A768FE"/>
    <w:rsid w:val="00A76D70"/>
    <w:rsid w:val="00A80400"/>
    <w:rsid w:val="00A80B3A"/>
    <w:rsid w:val="00A82F07"/>
    <w:rsid w:val="00A83A0E"/>
    <w:rsid w:val="00A85D2B"/>
    <w:rsid w:val="00A85F69"/>
    <w:rsid w:val="00A90480"/>
    <w:rsid w:val="00A911B3"/>
    <w:rsid w:val="00A923F6"/>
    <w:rsid w:val="00A9244A"/>
    <w:rsid w:val="00A9248D"/>
    <w:rsid w:val="00A95A03"/>
    <w:rsid w:val="00A95DAC"/>
    <w:rsid w:val="00AA14DF"/>
    <w:rsid w:val="00AA2282"/>
    <w:rsid w:val="00AA25C3"/>
    <w:rsid w:val="00AA3928"/>
    <w:rsid w:val="00AA4812"/>
    <w:rsid w:val="00AA596D"/>
    <w:rsid w:val="00AA6A0B"/>
    <w:rsid w:val="00AA708D"/>
    <w:rsid w:val="00AA70A4"/>
    <w:rsid w:val="00AA72DD"/>
    <w:rsid w:val="00AB0966"/>
    <w:rsid w:val="00AB18D3"/>
    <w:rsid w:val="00AB215A"/>
    <w:rsid w:val="00AB435F"/>
    <w:rsid w:val="00AC10D7"/>
    <w:rsid w:val="00AC15D9"/>
    <w:rsid w:val="00AC1601"/>
    <w:rsid w:val="00AC20B9"/>
    <w:rsid w:val="00AC36BD"/>
    <w:rsid w:val="00AC3EFD"/>
    <w:rsid w:val="00AC4207"/>
    <w:rsid w:val="00AC50F8"/>
    <w:rsid w:val="00AC7878"/>
    <w:rsid w:val="00AC7B40"/>
    <w:rsid w:val="00AD032F"/>
    <w:rsid w:val="00AD0B77"/>
    <w:rsid w:val="00AD0EF1"/>
    <w:rsid w:val="00AD23DD"/>
    <w:rsid w:val="00AD465D"/>
    <w:rsid w:val="00AD4807"/>
    <w:rsid w:val="00AD513F"/>
    <w:rsid w:val="00AD681A"/>
    <w:rsid w:val="00AE0417"/>
    <w:rsid w:val="00AE0895"/>
    <w:rsid w:val="00AE0A40"/>
    <w:rsid w:val="00AE2ADD"/>
    <w:rsid w:val="00AE3E7A"/>
    <w:rsid w:val="00AE71B0"/>
    <w:rsid w:val="00AE770E"/>
    <w:rsid w:val="00AF00DA"/>
    <w:rsid w:val="00AF2107"/>
    <w:rsid w:val="00AF2844"/>
    <w:rsid w:val="00AF2859"/>
    <w:rsid w:val="00AF415D"/>
    <w:rsid w:val="00AF5247"/>
    <w:rsid w:val="00AF6271"/>
    <w:rsid w:val="00AF7E1E"/>
    <w:rsid w:val="00B03F7F"/>
    <w:rsid w:val="00B04C15"/>
    <w:rsid w:val="00B056C0"/>
    <w:rsid w:val="00B05A48"/>
    <w:rsid w:val="00B10E46"/>
    <w:rsid w:val="00B10E86"/>
    <w:rsid w:val="00B13B3B"/>
    <w:rsid w:val="00B13EB9"/>
    <w:rsid w:val="00B166AE"/>
    <w:rsid w:val="00B16AB9"/>
    <w:rsid w:val="00B17064"/>
    <w:rsid w:val="00B21239"/>
    <w:rsid w:val="00B22655"/>
    <w:rsid w:val="00B22A33"/>
    <w:rsid w:val="00B23A67"/>
    <w:rsid w:val="00B23BC4"/>
    <w:rsid w:val="00B250C4"/>
    <w:rsid w:val="00B254EB"/>
    <w:rsid w:val="00B26526"/>
    <w:rsid w:val="00B27D0B"/>
    <w:rsid w:val="00B30B94"/>
    <w:rsid w:val="00B31270"/>
    <w:rsid w:val="00B34E56"/>
    <w:rsid w:val="00B377C7"/>
    <w:rsid w:val="00B422EC"/>
    <w:rsid w:val="00B4275F"/>
    <w:rsid w:val="00B42927"/>
    <w:rsid w:val="00B44847"/>
    <w:rsid w:val="00B47173"/>
    <w:rsid w:val="00B50467"/>
    <w:rsid w:val="00B50C60"/>
    <w:rsid w:val="00B52D97"/>
    <w:rsid w:val="00B52E17"/>
    <w:rsid w:val="00B53A4D"/>
    <w:rsid w:val="00B5706F"/>
    <w:rsid w:val="00B57C29"/>
    <w:rsid w:val="00B608B0"/>
    <w:rsid w:val="00B62B6A"/>
    <w:rsid w:val="00B62EB9"/>
    <w:rsid w:val="00B633FB"/>
    <w:rsid w:val="00B635D6"/>
    <w:rsid w:val="00B642A7"/>
    <w:rsid w:val="00B64BE1"/>
    <w:rsid w:val="00B661B5"/>
    <w:rsid w:val="00B66C2B"/>
    <w:rsid w:val="00B6706B"/>
    <w:rsid w:val="00B67575"/>
    <w:rsid w:val="00B70208"/>
    <w:rsid w:val="00B70300"/>
    <w:rsid w:val="00B73E24"/>
    <w:rsid w:val="00B76581"/>
    <w:rsid w:val="00B76685"/>
    <w:rsid w:val="00B76B44"/>
    <w:rsid w:val="00B77020"/>
    <w:rsid w:val="00B83EF4"/>
    <w:rsid w:val="00B850E0"/>
    <w:rsid w:val="00B85AC5"/>
    <w:rsid w:val="00B87FD0"/>
    <w:rsid w:val="00B90951"/>
    <w:rsid w:val="00B90F32"/>
    <w:rsid w:val="00B90F77"/>
    <w:rsid w:val="00B920C3"/>
    <w:rsid w:val="00B92404"/>
    <w:rsid w:val="00B9624A"/>
    <w:rsid w:val="00B96D50"/>
    <w:rsid w:val="00BA1121"/>
    <w:rsid w:val="00BA17E8"/>
    <w:rsid w:val="00BA34DD"/>
    <w:rsid w:val="00BA36DA"/>
    <w:rsid w:val="00BA37FC"/>
    <w:rsid w:val="00BA3AEE"/>
    <w:rsid w:val="00BA3BAF"/>
    <w:rsid w:val="00BA473E"/>
    <w:rsid w:val="00BA5505"/>
    <w:rsid w:val="00BA74F6"/>
    <w:rsid w:val="00BA7894"/>
    <w:rsid w:val="00BA7CD6"/>
    <w:rsid w:val="00BB0830"/>
    <w:rsid w:val="00BB1399"/>
    <w:rsid w:val="00BB17D6"/>
    <w:rsid w:val="00BB20A2"/>
    <w:rsid w:val="00BB2E35"/>
    <w:rsid w:val="00BB384C"/>
    <w:rsid w:val="00BB3AC9"/>
    <w:rsid w:val="00BB4CB9"/>
    <w:rsid w:val="00BB4FD2"/>
    <w:rsid w:val="00BB5140"/>
    <w:rsid w:val="00BB51A0"/>
    <w:rsid w:val="00BC0BB4"/>
    <w:rsid w:val="00BC1626"/>
    <w:rsid w:val="00BC2B77"/>
    <w:rsid w:val="00BC2E6C"/>
    <w:rsid w:val="00BC65BC"/>
    <w:rsid w:val="00BD0628"/>
    <w:rsid w:val="00BD0DF2"/>
    <w:rsid w:val="00BD1960"/>
    <w:rsid w:val="00BD3122"/>
    <w:rsid w:val="00BD3967"/>
    <w:rsid w:val="00BD657A"/>
    <w:rsid w:val="00BD6FA7"/>
    <w:rsid w:val="00BD7CD3"/>
    <w:rsid w:val="00BD7F2D"/>
    <w:rsid w:val="00BE1BA8"/>
    <w:rsid w:val="00BE1CCD"/>
    <w:rsid w:val="00BE2E06"/>
    <w:rsid w:val="00BE3041"/>
    <w:rsid w:val="00BE5138"/>
    <w:rsid w:val="00BE6B62"/>
    <w:rsid w:val="00BE75E8"/>
    <w:rsid w:val="00BE7AFD"/>
    <w:rsid w:val="00BF18BB"/>
    <w:rsid w:val="00BF28D9"/>
    <w:rsid w:val="00BF4D5A"/>
    <w:rsid w:val="00BF6EAC"/>
    <w:rsid w:val="00C0146F"/>
    <w:rsid w:val="00C021B6"/>
    <w:rsid w:val="00C027CA"/>
    <w:rsid w:val="00C045D8"/>
    <w:rsid w:val="00C06560"/>
    <w:rsid w:val="00C109D0"/>
    <w:rsid w:val="00C11C18"/>
    <w:rsid w:val="00C12F57"/>
    <w:rsid w:val="00C12FA8"/>
    <w:rsid w:val="00C13D41"/>
    <w:rsid w:val="00C14A67"/>
    <w:rsid w:val="00C14EE8"/>
    <w:rsid w:val="00C207F1"/>
    <w:rsid w:val="00C22249"/>
    <w:rsid w:val="00C2325F"/>
    <w:rsid w:val="00C244F9"/>
    <w:rsid w:val="00C24FFF"/>
    <w:rsid w:val="00C30AB3"/>
    <w:rsid w:val="00C31439"/>
    <w:rsid w:val="00C35688"/>
    <w:rsid w:val="00C41721"/>
    <w:rsid w:val="00C4324A"/>
    <w:rsid w:val="00C4362A"/>
    <w:rsid w:val="00C46381"/>
    <w:rsid w:val="00C50617"/>
    <w:rsid w:val="00C5110F"/>
    <w:rsid w:val="00C52952"/>
    <w:rsid w:val="00C54D29"/>
    <w:rsid w:val="00C56C04"/>
    <w:rsid w:val="00C57128"/>
    <w:rsid w:val="00C6167C"/>
    <w:rsid w:val="00C63CB6"/>
    <w:rsid w:val="00C64811"/>
    <w:rsid w:val="00C65198"/>
    <w:rsid w:val="00C710E1"/>
    <w:rsid w:val="00C7221F"/>
    <w:rsid w:val="00C75728"/>
    <w:rsid w:val="00C813D5"/>
    <w:rsid w:val="00C82DB3"/>
    <w:rsid w:val="00C837AB"/>
    <w:rsid w:val="00C840D2"/>
    <w:rsid w:val="00C84B4B"/>
    <w:rsid w:val="00C85265"/>
    <w:rsid w:val="00C873FF"/>
    <w:rsid w:val="00C902A5"/>
    <w:rsid w:val="00C90813"/>
    <w:rsid w:val="00C9283F"/>
    <w:rsid w:val="00C9726D"/>
    <w:rsid w:val="00C97BC6"/>
    <w:rsid w:val="00CA3B5B"/>
    <w:rsid w:val="00CA41F5"/>
    <w:rsid w:val="00CA554E"/>
    <w:rsid w:val="00CB0D5F"/>
    <w:rsid w:val="00CB0DDB"/>
    <w:rsid w:val="00CB2AB1"/>
    <w:rsid w:val="00CB2C37"/>
    <w:rsid w:val="00CB2FC5"/>
    <w:rsid w:val="00CB4056"/>
    <w:rsid w:val="00CB72FD"/>
    <w:rsid w:val="00CB74D8"/>
    <w:rsid w:val="00CB7957"/>
    <w:rsid w:val="00CB7FDF"/>
    <w:rsid w:val="00CC021C"/>
    <w:rsid w:val="00CC29E7"/>
    <w:rsid w:val="00CC30B9"/>
    <w:rsid w:val="00CC34CE"/>
    <w:rsid w:val="00CC46A5"/>
    <w:rsid w:val="00CC49A1"/>
    <w:rsid w:val="00CC4EF6"/>
    <w:rsid w:val="00CC4F25"/>
    <w:rsid w:val="00CC57FC"/>
    <w:rsid w:val="00CC6C01"/>
    <w:rsid w:val="00CD1681"/>
    <w:rsid w:val="00CD205E"/>
    <w:rsid w:val="00CD339D"/>
    <w:rsid w:val="00CD4D52"/>
    <w:rsid w:val="00CD54BA"/>
    <w:rsid w:val="00CD56E6"/>
    <w:rsid w:val="00CD5B20"/>
    <w:rsid w:val="00CD6ED9"/>
    <w:rsid w:val="00CD7B6B"/>
    <w:rsid w:val="00CE1C36"/>
    <w:rsid w:val="00CE1F73"/>
    <w:rsid w:val="00CE30A5"/>
    <w:rsid w:val="00CE79DB"/>
    <w:rsid w:val="00CF0EE8"/>
    <w:rsid w:val="00CF3C20"/>
    <w:rsid w:val="00CF41D9"/>
    <w:rsid w:val="00D00DA9"/>
    <w:rsid w:val="00D0227A"/>
    <w:rsid w:val="00D028F3"/>
    <w:rsid w:val="00D0373B"/>
    <w:rsid w:val="00D04202"/>
    <w:rsid w:val="00D06EED"/>
    <w:rsid w:val="00D1193E"/>
    <w:rsid w:val="00D16C07"/>
    <w:rsid w:val="00D16E1B"/>
    <w:rsid w:val="00D17081"/>
    <w:rsid w:val="00D20235"/>
    <w:rsid w:val="00D21D52"/>
    <w:rsid w:val="00D25A88"/>
    <w:rsid w:val="00D271FB"/>
    <w:rsid w:val="00D3054F"/>
    <w:rsid w:val="00D30CB4"/>
    <w:rsid w:val="00D3121A"/>
    <w:rsid w:val="00D3510A"/>
    <w:rsid w:val="00D4258A"/>
    <w:rsid w:val="00D46E8E"/>
    <w:rsid w:val="00D46FCB"/>
    <w:rsid w:val="00D50FD6"/>
    <w:rsid w:val="00D52936"/>
    <w:rsid w:val="00D530A0"/>
    <w:rsid w:val="00D53661"/>
    <w:rsid w:val="00D53757"/>
    <w:rsid w:val="00D56625"/>
    <w:rsid w:val="00D56D3C"/>
    <w:rsid w:val="00D57487"/>
    <w:rsid w:val="00D57812"/>
    <w:rsid w:val="00D60886"/>
    <w:rsid w:val="00D61773"/>
    <w:rsid w:val="00D62AA4"/>
    <w:rsid w:val="00D63C60"/>
    <w:rsid w:val="00D65748"/>
    <w:rsid w:val="00D66117"/>
    <w:rsid w:val="00D67F90"/>
    <w:rsid w:val="00D72ECB"/>
    <w:rsid w:val="00D73D50"/>
    <w:rsid w:val="00D73EAC"/>
    <w:rsid w:val="00D7759F"/>
    <w:rsid w:val="00D77F93"/>
    <w:rsid w:val="00D82519"/>
    <w:rsid w:val="00D82EBD"/>
    <w:rsid w:val="00D8301E"/>
    <w:rsid w:val="00D85088"/>
    <w:rsid w:val="00D859C9"/>
    <w:rsid w:val="00D900A1"/>
    <w:rsid w:val="00D929C8"/>
    <w:rsid w:val="00D9415C"/>
    <w:rsid w:val="00D96B2D"/>
    <w:rsid w:val="00D96C2B"/>
    <w:rsid w:val="00D96C66"/>
    <w:rsid w:val="00D97EC0"/>
    <w:rsid w:val="00DA1F91"/>
    <w:rsid w:val="00DA25BA"/>
    <w:rsid w:val="00DA2669"/>
    <w:rsid w:val="00DA2A31"/>
    <w:rsid w:val="00DA5936"/>
    <w:rsid w:val="00DA71EB"/>
    <w:rsid w:val="00DA7E7F"/>
    <w:rsid w:val="00DB0905"/>
    <w:rsid w:val="00DB29FD"/>
    <w:rsid w:val="00DB2F66"/>
    <w:rsid w:val="00DB2FD7"/>
    <w:rsid w:val="00DB3DDA"/>
    <w:rsid w:val="00DB55E7"/>
    <w:rsid w:val="00DB73D1"/>
    <w:rsid w:val="00DB78A2"/>
    <w:rsid w:val="00DC1851"/>
    <w:rsid w:val="00DC2757"/>
    <w:rsid w:val="00DC34DE"/>
    <w:rsid w:val="00DC3845"/>
    <w:rsid w:val="00DC3DF2"/>
    <w:rsid w:val="00DC502C"/>
    <w:rsid w:val="00DC65CC"/>
    <w:rsid w:val="00DC6AB9"/>
    <w:rsid w:val="00DC6BC9"/>
    <w:rsid w:val="00DC70EF"/>
    <w:rsid w:val="00DD0FD3"/>
    <w:rsid w:val="00DD15F2"/>
    <w:rsid w:val="00DD23F7"/>
    <w:rsid w:val="00DD387D"/>
    <w:rsid w:val="00DD3A0A"/>
    <w:rsid w:val="00DD3A9D"/>
    <w:rsid w:val="00DD6111"/>
    <w:rsid w:val="00DD6AE4"/>
    <w:rsid w:val="00DD751B"/>
    <w:rsid w:val="00DE27E4"/>
    <w:rsid w:val="00DE4DF0"/>
    <w:rsid w:val="00DE6796"/>
    <w:rsid w:val="00DE70B2"/>
    <w:rsid w:val="00DF0104"/>
    <w:rsid w:val="00DF0206"/>
    <w:rsid w:val="00DF0FB3"/>
    <w:rsid w:val="00DF159E"/>
    <w:rsid w:val="00DF2337"/>
    <w:rsid w:val="00DF2B29"/>
    <w:rsid w:val="00DF3021"/>
    <w:rsid w:val="00DF360F"/>
    <w:rsid w:val="00DF4D7B"/>
    <w:rsid w:val="00DF6DE8"/>
    <w:rsid w:val="00DF78A1"/>
    <w:rsid w:val="00E01206"/>
    <w:rsid w:val="00E01A0F"/>
    <w:rsid w:val="00E0220B"/>
    <w:rsid w:val="00E036F8"/>
    <w:rsid w:val="00E03F88"/>
    <w:rsid w:val="00E13B14"/>
    <w:rsid w:val="00E14B3E"/>
    <w:rsid w:val="00E14C3F"/>
    <w:rsid w:val="00E14E7C"/>
    <w:rsid w:val="00E1797B"/>
    <w:rsid w:val="00E21A9F"/>
    <w:rsid w:val="00E32438"/>
    <w:rsid w:val="00E32F6F"/>
    <w:rsid w:val="00E34508"/>
    <w:rsid w:val="00E36860"/>
    <w:rsid w:val="00E37B62"/>
    <w:rsid w:val="00E41AAA"/>
    <w:rsid w:val="00E420D4"/>
    <w:rsid w:val="00E44E64"/>
    <w:rsid w:val="00E46AC9"/>
    <w:rsid w:val="00E47215"/>
    <w:rsid w:val="00E47DE3"/>
    <w:rsid w:val="00E519B8"/>
    <w:rsid w:val="00E52BE8"/>
    <w:rsid w:val="00E52D36"/>
    <w:rsid w:val="00E55E0D"/>
    <w:rsid w:val="00E5600D"/>
    <w:rsid w:val="00E57F5E"/>
    <w:rsid w:val="00E613D0"/>
    <w:rsid w:val="00E61629"/>
    <w:rsid w:val="00E626E1"/>
    <w:rsid w:val="00E65E09"/>
    <w:rsid w:val="00E66879"/>
    <w:rsid w:val="00E6748A"/>
    <w:rsid w:val="00E70328"/>
    <w:rsid w:val="00E71612"/>
    <w:rsid w:val="00E71C8C"/>
    <w:rsid w:val="00E770E3"/>
    <w:rsid w:val="00E81BF6"/>
    <w:rsid w:val="00E82AEC"/>
    <w:rsid w:val="00E831A9"/>
    <w:rsid w:val="00E832B9"/>
    <w:rsid w:val="00E832CA"/>
    <w:rsid w:val="00E84969"/>
    <w:rsid w:val="00E866F5"/>
    <w:rsid w:val="00E90DB3"/>
    <w:rsid w:val="00E910AC"/>
    <w:rsid w:val="00E9222C"/>
    <w:rsid w:val="00E9481B"/>
    <w:rsid w:val="00E965BD"/>
    <w:rsid w:val="00E96F75"/>
    <w:rsid w:val="00E9711B"/>
    <w:rsid w:val="00EA2405"/>
    <w:rsid w:val="00EA6A99"/>
    <w:rsid w:val="00EA7DCE"/>
    <w:rsid w:val="00EB15BF"/>
    <w:rsid w:val="00EB2975"/>
    <w:rsid w:val="00EB308D"/>
    <w:rsid w:val="00EB3102"/>
    <w:rsid w:val="00EB495E"/>
    <w:rsid w:val="00EC4F62"/>
    <w:rsid w:val="00EC52FC"/>
    <w:rsid w:val="00EC5441"/>
    <w:rsid w:val="00EC5E85"/>
    <w:rsid w:val="00EC66A8"/>
    <w:rsid w:val="00EC66E7"/>
    <w:rsid w:val="00EC7E6B"/>
    <w:rsid w:val="00ED095B"/>
    <w:rsid w:val="00ED269D"/>
    <w:rsid w:val="00ED4967"/>
    <w:rsid w:val="00ED4D85"/>
    <w:rsid w:val="00ED55D9"/>
    <w:rsid w:val="00ED78F2"/>
    <w:rsid w:val="00ED7981"/>
    <w:rsid w:val="00EE02F2"/>
    <w:rsid w:val="00EE0AF3"/>
    <w:rsid w:val="00EF000C"/>
    <w:rsid w:val="00EF09D1"/>
    <w:rsid w:val="00EF34A8"/>
    <w:rsid w:val="00EF3919"/>
    <w:rsid w:val="00EF39C9"/>
    <w:rsid w:val="00EF696B"/>
    <w:rsid w:val="00F01236"/>
    <w:rsid w:val="00F03B64"/>
    <w:rsid w:val="00F04690"/>
    <w:rsid w:val="00F04E07"/>
    <w:rsid w:val="00F055A8"/>
    <w:rsid w:val="00F0650C"/>
    <w:rsid w:val="00F076CF"/>
    <w:rsid w:val="00F110D2"/>
    <w:rsid w:val="00F12742"/>
    <w:rsid w:val="00F149DE"/>
    <w:rsid w:val="00F16E93"/>
    <w:rsid w:val="00F17091"/>
    <w:rsid w:val="00F17BC6"/>
    <w:rsid w:val="00F24FF4"/>
    <w:rsid w:val="00F26DF0"/>
    <w:rsid w:val="00F30C9E"/>
    <w:rsid w:val="00F32758"/>
    <w:rsid w:val="00F3290E"/>
    <w:rsid w:val="00F32DF9"/>
    <w:rsid w:val="00F33A82"/>
    <w:rsid w:val="00F33EB6"/>
    <w:rsid w:val="00F34293"/>
    <w:rsid w:val="00F34BFE"/>
    <w:rsid w:val="00F37528"/>
    <w:rsid w:val="00F37EBB"/>
    <w:rsid w:val="00F40339"/>
    <w:rsid w:val="00F4190A"/>
    <w:rsid w:val="00F419B9"/>
    <w:rsid w:val="00F44D38"/>
    <w:rsid w:val="00F44EC0"/>
    <w:rsid w:val="00F451B1"/>
    <w:rsid w:val="00F50089"/>
    <w:rsid w:val="00F50585"/>
    <w:rsid w:val="00F526A9"/>
    <w:rsid w:val="00F54013"/>
    <w:rsid w:val="00F54A00"/>
    <w:rsid w:val="00F56605"/>
    <w:rsid w:val="00F569E4"/>
    <w:rsid w:val="00F569FA"/>
    <w:rsid w:val="00F56AF6"/>
    <w:rsid w:val="00F56B19"/>
    <w:rsid w:val="00F56F24"/>
    <w:rsid w:val="00F60755"/>
    <w:rsid w:val="00F610A2"/>
    <w:rsid w:val="00F635C7"/>
    <w:rsid w:val="00F63FA0"/>
    <w:rsid w:val="00F64366"/>
    <w:rsid w:val="00F6485B"/>
    <w:rsid w:val="00F65286"/>
    <w:rsid w:val="00F65EA5"/>
    <w:rsid w:val="00F67877"/>
    <w:rsid w:val="00F67D53"/>
    <w:rsid w:val="00F7280D"/>
    <w:rsid w:val="00F72E44"/>
    <w:rsid w:val="00F72FA9"/>
    <w:rsid w:val="00F73C7F"/>
    <w:rsid w:val="00F8090D"/>
    <w:rsid w:val="00F809BA"/>
    <w:rsid w:val="00F81212"/>
    <w:rsid w:val="00F818B9"/>
    <w:rsid w:val="00F81A6D"/>
    <w:rsid w:val="00F83EB0"/>
    <w:rsid w:val="00F840AB"/>
    <w:rsid w:val="00F85CF0"/>
    <w:rsid w:val="00F86308"/>
    <w:rsid w:val="00F87470"/>
    <w:rsid w:val="00F878DE"/>
    <w:rsid w:val="00F90F0B"/>
    <w:rsid w:val="00F91137"/>
    <w:rsid w:val="00F91CDD"/>
    <w:rsid w:val="00F944DE"/>
    <w:rsid w:val="00F94F39"/>
    <w:rsid w:val="00FA045D"/>
    <w:rsid w:val="00FA13AC"/>
    <w:rsid w:val="00FA1FB9"/>
    <w:rsid w:val="00FA3439"/>
    <w:rsid w:val="00FA4A4B"/>
    <w:rsid w:val="00FA58CA"/>
    <w:rsid w:val="00FA7BF8"/>
    <w:rsid w:val="00FB2614"/>
    <w:rsid w:val="00FB2DBE"/>
    <w:rsid w:val="00FB397D"/>
    <w:rsid w:val="00FB413D"/>
    <w:rsid w:val="00FB5088"/>
    <w:rsid w:val="00FB6B35"/>
    <w:rsid w:val="00FC1021"/>
    <w:rsid w:val="00FC5F17"/>
    <w:rsid w:val="00FC5F40"/>
    <w:rsid w:val="00FC7AA7"/>
    <w:rsid w:val="00FD0480"/>
    <w:rsid w:val="00FD04C5"/>
    <w:rsid w:val="00FD1F18"/>
    <w:rsid w:val="00FD47FB"/>
    <w:rsid w:val="00FD5507"/>
    <w:rsid w:val="00FD571C"/>
    <w:rsid w:val="00FE0281"/>
    <w:rsid w:val="00FE0FA4"/>
    <w:rsid w:val="00FE122E"/>
    <w:rsid w:val="00FE1F8C"/>
    <w:rsid w:val="00FE2367"/>
    <w:rsid w:val="00FE2588"/>
    <w:rsid w:val="00FE290E"/>
    <w:rsid w:val="00FE3A80"/>
    <w:rsid w:val="00FE4A0C"/>
    <w:rsid w:val="00FE5D6A"/>
    <w:rsid w:val="00FE6B6F"/>
    <w:rsid w:val="00FE70CF"/>
    <w:rsid w:val="00FE7C33"/>
    <w:rsid w:val="00FE7CE8"/>
    <w:rsid w:val="00FF10D7"/>
    <w:rsid w:val="00FF1E77"/>
    <w:rsid w:val="00FF3BF8"/>
    <w:rsid w:val="00FF49DE"/>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DD030"/>
  <w15:docId w15:val="{49A2DEEF-752E-43C2-9501-77F0ED33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E77ED"/>
    <w:pPr>
      <w:spacing w:line="240" w:lineRule="auto"/>
    </w:pPr>
    <w:rPr>
      <w:rFonts w:eastAsia="Times New Roman" w:cs="Times New Roman"/>
      <w:spacing w:val="0"/>
      <w:sz w:val="22"/>
      <w:szCs w:val="24"/>
    </w:rPr>
  </w:style>
  <w:style w:type="paragraph" w:styleId="Heading1">
    <w:name w:val="heading 1"/>
    <w:basedOn w:val="Normal"/>
    <w:next w:val="Normal"/>
    <w:link w:val="Heading1Char"/>
    <w:qFormat/>
    <w:rsid w:val="00661888"/>
    <w:pPr>
      <w:keepNext/>
      <w:keepLines/>
      <w:spacing w:before="240" w:after="120" w:line="216" w:lineRule="auto"/>
      <w:outlineLvl w:val="0"/>
    </w:pPr>
    <w:rPr>
      <w:rFonts w:asciiTheme="majorHAnsi" w:eastAsiaTheme="majorEastAsia" w:hAnsiTheme="majorHAnsi" w:cstheme="majorBidi"/>
      <w:b/>
      <w:color w:val="005A9C" w:themeColor="accent1"/>
      <w:sz w:val="36"/>
      <w:szCs w:val="32"/>
    </w:rPr>
  </w:style>
  <w:style w:type="paragraph" w:styleId="Heading2">
    <w:name w:val="heading 2"/>
    <w:basedOn w:val="Normal"/>
    <w:next w:val="Normal"/>
    <w:link w:val="Heading2Char"/>
    <w:qFormat/>
    <w:rsid w:val="00661888"/>
    <w:pPr>
      <w:keepNext/>
      <w:keepLines/>
      <w:spacing w:before="160" w:after="60" w:line="216" w:lineRule="auto"/>
      <w:outlineLvl w:val="1"/>
    </w:pPr>
    <w:rPr>
      <w:rFonts w:asciiTheme="majorHAnsi" w:eastAsiaTheme="majorEastAsia" w:hAnsiTheme="majorHAnsi" w:cstheme="majorBidi"/>
      <w:b/>
      <w:color w:val="0D8ABB" w:themeColor="accent3" w:themeShade="BF"/>
      <w:sz w:val="28"/>
      <w:szCs w:val="26"/>
    </w:rPr>
  </w:style>
  <w:style w:type="paragraph" w:styleId="Heading3">
    <w:name w:val="heading 3"/>
    <w:basedOn w:val="Heading2"/>
    <w:next w:val="Normal"/>
    <w:link w:val="Heading3Char"/>
    <w:uiPriority w:val="2"/>
    <w:qFormat/>
    <w:rsid w:val="00661888"/>
    <w:pPr>
      <w:outlineLvl w:val="2"/>
    </w:pPr>
    <w:rPr>
      <w:color w:val="146DAF"/>
      <w:sz w:val="25"/>
    </w:rPr>
  </w:style>
  <w:style w:type="paragraph" w:styleId="Heading4">
    <w:name w:val="heading 4"/>
    <w:basedOn w:val="Heading3"/>
    <w:next w:val="Normal"/>
    <w:link w:val="Heading4Char"/>
    <w:uiPriority w:val="3"/>
    <w:qFormat/>
    <w:rsid w:val="00661888"/>
    <w:pPr>
      <w:spacing w:before="240"/>
      <w:outlineLvl w:val="3"/>
    </w:pPr>
    <w:rPr>
      <w:color w:val="24211F"/>
      <w:sz w:val="24"/>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semiHidden/>
    <w:rsid w:val="002F2D51"/>
    <w:pPr>
      <w:tabs>
        <w:tab w:val="center" w:pos="4680"/>
        <w:tab w:val="right" w:pos="9360"/>
      </w:tabs>
    </w:pPr>
  </w:style>
  <w:style w:type="character" w:customStyle="1" w:styleId="FooterChar">
    <w:name w:val="Footer Char"/>
    <w:basedOn w:val="DefaultParagraphFont"/>
    <w:link w:val="Footer"/>
    <w:uiPriority w:val="99"/>
    <w:semiHidden/>
    <w:rsid w:val="00C9283F"/>
  </w:style>
  <w:style w:type="character" w:customStyle="1" w:styleId="Heading1Char">
    <w:name w:val="Heading 1 Char"/>
    <w:basedOn w:val="DefaultParagraphFont"/>
    <w:link w:val="Heading1"/>
    <w:rsid w:val="00661888"/>
    <w:rPr>
      <w:rFonts w:asciiTheme="majorHAnsi" w:eastAsiaTheme="majorEastAsia" w:hAnsiTheme="majorHAnsi" w:cstheme="majorBidi"/>
      <w:b/>
      <w:color w:val="005A9C" w:themeColor="accent1"/>
      <w:spacing w:val="0"/>
      <w:sz w:val="36"/>
      <w:szCs w:val="32"/>
    </w:rPr>
  </w:style>
  <w:style w:type="paragraph" w:styleId="Title">
    <w:name w:val="Title"/>
    <w:basedOn w:val="Normal"/>
    <w:next w:val="Normal"/>
    <w:link w:val="TitleChar"/>
    <w:qFormat/>
    <w:rsid w:val="009B2EE6"/>
    <w:pPr>
      <w:spacing w:after="0" w:line="216" w:lineRule="auto"/>
    </w:pPr>
    <w:rPr>
      <w:rFonts w:asciiTheme="majorHAnsi" w:eastAsiaTheme="majorEastAsia" w:hAnsiTheme="majorHAnsi" w:cstheme="majorBidi"/>
      <w:b/>
      <w:i/>
      <w:iCs/>
      <w:color w:val="FFFFFF" w:themeColor="background1"/>
      <w:spacing w:val="-10"/>
      <w:kern w:val="28"/>
      <w:sz w:val="48"/>
      <w:szCs w:val="48"/>
    </w:rPr>
  </w:style>
  <w:style w:type="character" w:customStyle="1" w:styleId="TitleChar">
    <w:name w:val="Title Char"/>
    <w:basedOn w:val="DefaultParagraphFont"/>
    <w:link w:val="Title"/>
    <w:rsid w:val="009B2EE6"/>
    <w:rPr>
      <w:rFonts w:asciiTheme="majorHAnsi" w:eastAsiaTheme="majorEastAsia" w:hAnsiTheme="majorHAnsi" w:cstheme="majorBidi"/>
      <w:b/>
      <w:i/>
      <w:iCs/>
      <w:color w:val="FFFFFF" w:themeColor="background1"/>
      <w:spacing w:val="-10"/>
      <w:kern w:val="28"/>
      <w:sz w:val="48"/>
      <w:szCs w:val="48"/>
    </w:rPr>
  </w:style>
  <w:style w:type="paragraph" w:styleId="Subtitle">
    <w:name w:val="Subtitle"/>
    <w:aliases w:val="Byline"/>
    <w:basedOn w:val="Normal"/>
    <w:next w:val="Normal"/>
    <w:link w:val="SubtitleChar"/>
    <w:rsid w:val="00A42079"/>
    <w:pPr>
      <w:numPr>
        <w:ilvl w:val="1"/>
      </w:numPr>
    </w:pPr>
    <w:rPr>
      <w:rFonts w:eastAsiaTheme="minorEastAsia"/>
      <w:i/>
      <w:spacing w:val="15"/>
    </w:rPr>
  </w:style>
  <w:style w:type="character" w:customStyle="1" w:styleId="SubtitleChar">
    <w:name w:val="Subtitle Char"/>
    <w:aliases w:val="Byline Char"/>
    <w:basedOn w:val="DefaultParagraphFont"/>
    <w:link w:val="Subtitle"/>
    <w:rsid w:val="00A42079"/>
    <w:rPr>
      <w:rFonts w:eastAsiaTheme="minorEastAsia" w:cs="Times New Roman"/>
      <w:i/>
      <w:spacing w:val="15"/>
      <w:sz w:val="22"/>
      <w:szCs w:val="24"/>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40BD"/>
    <w:pPr>
      <w:contextualSpacing/>
    </w:pPr>
    <w:rPr>
      <w:lang w:bidi="en-US"/>
    </w:r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6"/>
      </w:tcPr>
    </w:tblStylePr>
    <w:tblStylePr w:type="band1Vert">
      <w:tblPr/>
      <w:tcPr>
        <w:shd w:val="clear" w:color="auto" w:fill="9E9FE0" w:themeFill="accent6" w:themeFillTint="66"/>
      </w:tcPr>
    </w:tblStylePr>
    <w:tblStylePr w:type="band1Horz">
      <w:tblPr/>
      <w:tcPr>
        <w:shd w:val="clear" w:color="auto" w:fill="9E9FE0" w:themeFill="accent6" w:themeFillTint="66"/>
      </w:tcPr>
    </w:tblStylePr>
  </w:style>
  <w:style w:type="paragraph" w:styleId="Caption">
    <w:name w:val="caption"/>
    <w:basedOn w:val="Normal"/>
    <w:next w:val="Normal"/>
    <w:uiPriority w:val="35"/>
    <w:semiHidden/>
    <w:unhideWhenUsed/>
    <w:qFormat/>
    <w:rsid w:val="00CB7FDF"/>
    <w:pPr>
      <w:spacing w:after="200"/>
    </w:pPr>
    <w:rPr>
      <w:i/>
      <w:iCs/>
      <w:color w:val="998675" w:themeColor="text2"/>
      <w:sz w:val="18"/>
      <w:szCs w:val="18"/>
    </w:rPr>
  </w:style>
  <w:style w:type="paragraph" w:customStyle="1" w:styleId="TagLine">
    <w:name w:val="Tag Line"/>
    <w:basedOn w:val="Footer"/>
    <w:link w:val="TagLineChar"/>
    <w:rsid w:val="002872C0"/>
    <w:rPr>
      <w:i/>
      <w:color w:val="998675" w:themeColor="text2"/>
    </w:rPr>
  </w:style>
  <w:style w:type="character" w:customStyle="1" w:styleId="TagLineChar">
    <w:name w:val="Tag Line Char"/>
    <w:basedOn w:val="FooterChar"/>
    <w:link w:val="TagLine"/>
    <w:rsid w:val="002872C0"/>
    <w:rPr>
      <w:i/>
      <w:color w:val="998675"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rFonts w:eastAsia="Times New Roman" w:cs="Times New Roman"/>
      <w:spacing w:val="0"/>
      <w:sz w:val="22"/>
      <w:szCs w:val="24"/>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2"/>
    <w:rsid w:val="00661888"/>
    <w:rPr>
      <w:rFonts w:asciiTheme="majorHAnsi" w:eastAsiaTheme="majorEastAsia" w:hAnsiTheme="majorHAnsi" w:cstheme="majorBidi"/>
      <w:b/>
      <w:color w:val="146DAF"/>
      <w:spacing w:val="0"/>
      <w:sz w:val="25"/>
      <w:szCs w:val="26"/>
    </w:rPr>
  </w:style>
  <w:style w:type="character" w:styleId="Hyperlink">
    <w:name w:val="Hyperlink"/>
    <w:basedOn w:val="DefaultParagraphFont"/>
    <w:uiPriority w:val="99"/>
    <w:qFormat/>
    <w:rsid w:val="00193AE7"/>
    <w:rPr>
      <w:color w:val="2E3192" w:themeColor="accent6"/>
      <w:u w:val="single"/>
    </w:rPr>
  </w:style>
  <w:style w:type="character" w:customStyle="1" w:styleId="Heading2Char">
    <w:name w:val="Heading 2 Char"/>
    <w:basedOn w:val="DefaultParagraphFont"/>
    <w:link w:val="Heading2"/>
    <w:rsid w:val="00661888"/>
    <w:rPr>
      <w:rFonts w:asciiTheme="majorHAnsi" w:eastAsiaTheme="majorEastAsia" w:hAnsiTheme="majorHAnsi" w:cstheme="majorBidi"/>
      <w:b/>
      <w:color w:val="0D8ABB" w:themeColor="accent3" w:themeShade="BF"/>
      <w:spacing w:val="0"/>
      <w:sz w:val="28"/>
      <w:szCs w:val="26"/>
    </w:rPr>
  </w:style>
  <w:style w:type="paragraph" w:styleId="BalloonText">
    <w:name w:val="Balloon Text"/>
    <w:basedOn w:val="Normal"/>
    <w:link w:val="BalloonTextChar"/>
    <w:uiPriority w:val="99"/>
    <w:semiHidden/>
    <w:rsid w:val="00A91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uiPriority w:val="99"/>
    <w:rsid w:val="006A607C"/>
    <w:rPr>
      <w:sz w:val="18"/>
      <w:szCs w:val="20"/>
    </w:rPr>
  </w:style>
  <w:style w:type="character" w:customStyle="1" w:styleId="FootnoteTextChar">
    <w:name w:val="Footnote Text Char"/>
    <w:basedOn w:val="DefaultParagraphFont"/>
    <w:link w:val="FootnoteText"/>
    <w:uiPriority w:val="99"/>
    <w:rsid w:val="00C9283F"/>
    <w:rPr>
      <w:sz w:val="18"/>
      <w:szCs w:val="20"/>
    </w:rPr>
  </w:style>
  <w:style w:type="character" w:styleId="FootnoteReference">
    <w:name w:val="footnote reference"/>
    <w:basedOn w:val="DefaultParagraphFont"/>
    <w:uiPriority w:val="99"/>
    <w:semiHidden/>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uiPriority w:val="99"/>
    <w:semiHidden/>
    <w:rsid w:val="004223F5"/>
    <w:rPr>
      <w:vertAlign w:val="superscript"/>
    </w:rPr>
  </w:style>
  <w:style w:type="paragraph" w:customStyle="1" w:styleId="EndnotesHeader">
    <w:name w:val="Endnotes Header"/>
    <w:basedOn w:val="Heading2"/>
    <w:uiPriority w:val="9"/>
    <w:rsid w:val="00E14B3E"/>
    <w:pPr>
      <w:spacing w:after="240"/>
    </w:pPr>
    <w:rPr>
      <w:caps/>
      <w:color w:val="C82257"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998675" w:themeColor="text2"/>
      <w:sz w:val="18"/>
      <w:szCs w:val="18"/>
    </w:rPr>
  </w:style>
  <w:style w:type="paragraph" w:customStyle="1" w:styleId="ExhibitHeading">
    <w:name w:val="Exhibit Heading"/>
    <w:basedOn w:val="Normal"/>
    <w:link w:val="ExhibitHeadingChar"/>
    <w:uiPriority w:val="8"/>
    <w:qFormat/>
    <w:rsid w:val="004D52FF"/>
    <w:pPr>
      <w:spacing w:before="280" w:after="80" w:line="216" w:lineRule="auto"/>
    </w:pPr>
    <w:rPr>
      <w:b/>
      <w:color w:val="423833" w:themeColor="text1" w:themeTint="E6"/>
      <w:spacing w:val="-5"/>
    </w:rPr>
  </w:style>
  <w:style w:type="character" w:customStyle="1" w:styleId="ExhibitHeadingChar">
    <w:name w:val="Exhibit Heading Char"/>
    <w:basedOn w:val="DefaultParagraphFont"/>
    <w:link w:val="ExhibitHeading"/>
    <w:uiPriority w:val="8"/>
    <w:rsid w:val="004D52FF"/>
    <w:rPr>
      <w:b/>
      <w:color w:val="423833" w:themeColor="text1" w:themeTint="E6"/>
      <w:spacing w:val="-5"/>
      <w:kern w:val="21"/>
      <w:sz w:val="22"/>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rsid w:val="00D82519"/>
    <w:rPr>
      <w:szCs w:val="20"/>
    </w:rPr>
  </w:style>
  <w:style w:type="character" w:customStyle="1" w:styleId="CommentTextChar">
    <w:name w:val="Comment Text Char"/>
    <w:basedOn w:val="DefaultParagraphFont"/>
    <w:link w:val="CommentText"/>
    <w:uiPriority w:val="99"/>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661888"/>
    <w:rPr>
      <w:rFonts w:asciiTheme="majorHAnsi" w:eastAsiaTheme="majorEastAsia" w:hAnsiTheme="majorHAnsi" w:cstheme="majorBidi"/>
      <w:b/>
      <w:color w:val="24211F"/>
      <w:spacing w:val="0"/>
      <w:sz w:val="24"/>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semiHidden/>
    <w:rsid w:val="005C0616"/>
    <w:rPr>
      <w:i/>
      <w:lang w:bidi="en-US"/>
    </w:rPr>
  </w:style>
  <w:style w:type="paragraph" w:styleId="IntenseQuote">
    <w:name w:val="Intense Quote"/>
    <w:basedOn w:val="Normal"/>
    <w:next w:val="Normal"/>
    <w:link w:val="IntenseQuoteChar"/>
    <w:uiPriority w:val="30"/>
    <w:semiHidden/>
    <w:rsid w:val="005C0616"/>
  </w:style>
  <w:style w:type="character" w:customStyle="1" w:styleId="IntenseQuoteChar">
    <w:name w:val="Intense Quote Char"/>
    <w:basedOn w:val="DefaultParagraphFont"/>
    <w:link w:val="IntenseQuote"/>
    <w:uiPriority w:val="30"/>
    <w:semiHidden/>
    <w:rsid w:val="00C9283F"/>
  </w:style>
  <w:style w:type="paragraph" w:styleId="Quote">
    <w:name w:val="Quote"/>
    <w:basedOn w:val="Normal"/>
    <w:next w:val="Normal"/>
    <w:link w:val="QuoteChar"/>
    <w:uiPriority w:val="29"/>
    <w:semiHidden/>
    <w:rsid w:val="005C0616"/>
    <w:rPr>
      <w:i/>
      <w:lang w:bidi="en-US"/>
    </w:rPr>
  </w:style>
  <w:style w:type="character" w:customStyle="1" w:styleId="QuoteChar">
    <w:name w:val="Quote Char"/>
    <w:basedOn w:val="DefaultParagraphFont"/>
    <w:link w:val="Quote"/>
    <w:uiPriority w:val="29"/>
    <w:semiHidden/>
    <w:rsid w:val="00C9283F"/>
    <w:rPr>
      <w:i/>
      <w:lang w:bidi="en-US"/>
    </w:rPr>
  </w:style>
  <w:style w:type="paragraph" w:styleId="TOCHeading">
    <w:name w:val="TOC Heading"/>
    <w:basedOn w:val="Heading1"/>
    <w:next w:val="Normal"/>
    <w:uiPriority w:val="39"/>
    <w:semiHidden/>
    <w:unhideWhenUsed/>
    <w:qFormat/>
    <w:rsid w:val="0062349B"/>
    <w:pPr>
      <w:spacing w:before="480" w:after="0"/>
      <w:outlineLvl w:val="9"/>
    </w:pPr>
    <w:rPr>
      <w:bCs/>
      <w:color w:val="004374" w:themeColor="accent1" w:themeShade="BF"/>
      <w:szCs w:val="28"/>
      <w:lang w:eastAsia="ja-JP"/>
    </w:rPr>
  </w:style>
  <w:style w:type="paragraph" w:styleId="ListBullet3">
    <w:name w:val="List Bullet 3"/>
    <w:basedOn w:val="Normal"/>
    <w:uiPriority w:val="99"/>
    <w:semiHidden/>
    <w:unhideWhenUsed/>
    <w:rsid w:val="0062349B"/>
    <w:pPr>
      <w:tabs>
        <w:tab w:val="num" w:pos="1080"/>
      </w:tabs>
      <w:ind w:left="1080" w:hanging="360"/>
      <w:contextualSpacing/>
    </w:pPr>
    <w:rPr>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193AE7"/>
    <w:rPr>
      <w:color w:val="2E3192" w:themeColor="accent6"/>
      <w:u w:val="single"/>
    </w:rPr>
  </w:style>
  <w:style w:type="table" w:styleId="GridTable4-Accent6">
    <w:name w:val="Grid Table 4 Accent 6"/>
    <w:basedOn w:val="TableNormal"/>
    <w:uiPriority w:val="49"/>
    <w:rsid w:val="00961570"/>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1" w:themeFillTint="7F"/>
      </w:tcPr>
    </w:tblStylePr>
  </w:style>
  <w:style w:type="paragraph" w:customStyle="1" w:styleId="Bodynospacing">
    <w:name w:val="Body (no spacing)"/>
    <w:basedOn w:val="Normal"/>
    <w:link w:val="BodynospacingChar"/>
    <w:uiPriority w:val="1"/>
    <w:qFormat/>
    <w:rsid w:val="00300095"/>
    <w:pPr>
      <w:spacing w:before="40" w:after="40"/>
    </w:pPr>
    <w:rPr>
      <w:lang w:bidi="en-US"/>
    </w:rPr>
  </w:style>
  <w:style w:type="character" w:styleId="SubtleEmphasis">
    <w:name w:val="Subtle Emphasis"/>
    <w:basedOn w:val="QuoteChar"/>
    <w:uiPriority w:val="19"/>
    <w:semiHidden/>
    <w:rsid w:val="005C0616"/>
    <w:rPr>
      <w:i/>
      <w:lang w:bidi="en-US"/>
    </w:rPr>
  </w:style>
  <w:style w:type="table" w:styleId="TableGridLight">
    <w:name w:val="Grid Table Light"/>
    <w:basedOn w:val="TableNormal"/>
    <w:uiPriority w:val="40"/>
    <w:rsid w:val="00641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CSTable2021">
    <w:name w:val="CHCS Table 2021"/>
    <w:basedOn w:val="GridTable4-Accent6"/>
    <w:uiPriority w:val="99"/>
    <w:rsid w:val="00293FEA"/>
    <w:pPr>
      <w:spacing w:before="40" w:after="4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nospacingChar">
    <w:name w:val="Body (no spacing) Char"/>
    <w:basedOn w:val="DefaultParagraphFont"/>
    <w:link w:val="Bodynospacing"/>
    <w:uiPriority w:val="1"/>
    <w:rsid w:val="00300095"/>
    <w:rPr>
      <w:kern w:val="21"/>
      <w:lang w:bidi="en-US"/>
    </w:rPr>
  </w:style>
  <w:style w:type="table" w:styleId="ListTable4-Accent6">
    <w:name w:val="List Table 4 Accent 6"/>
    <w:basedOn w:val="TableNormal"/>
    <w:uiPriority w:val="49"/>
    <w:rsid w:val="00126FE5"/>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tcBorders>
        <w:shd w:val="clear" w:color="auto" w:fill="2E3192" w:themeFill="accent6"/>
      </w:tcPr>
    </w:tblStylePr>
    <w:tblStylePr w:type="lastRow">
      <w:rPr>
        <w:b/>
        <w:bCs/>
      </w:rPr>
      <w:tblPr/>
      <w:tcPr>
        <w:tcBorders>
          <w:top w:val="double" w:sz="4" w:space="0" w:color="6D70D1" w:themeColor="accent6" w:themeTint="99"/>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paragraph" w:customStyle="1" w:styleId="BulletedList">
    <w:name w:val="Bulleted List"/>
    <w:basedOn w:val="ListParagraph"/>
    <w:link w:val="BulletedListChar"/>
    <w:uiPriority w:val="1"/>
    <w:qFormat/>
    <w:rsid w:val="00065730"/>
    <w:pPr>
      <w:spacing w:line="264" w:lineRule="auto"/>
      <w:ind w:left="763" w:hanging="360"/>
      <w:contextualSpacing w:val="0"/>
    </w:pPr>
  </w:style>
  <w:style w:type="character" w:customStyle="1" w:styleId="ListParagraphChar">
    <w:name w:val="List Paragraph Char"/>
    <w:basedOn w:val="DefaultParagraphFont"/>
    <w:link w:val="ListParagraph"/>
    <w:uiPriority w:val="34"/>
    <w:rsid w:val="00DD3A0A"/>
    <w:rPr>
      <w:rFonts w:eastAsia="Times New Roman" w:cs="Times New Roman"/>
      <w:spacing w:val="0"/>
      <w:sz w:val="22"/>
      <w:szCs w:val="24"/>
      <w:lang w:bidi="en-US"/>
    </w:rPr>
  </w:style>
  <w:style w:type="character" w:customStyle="1" w:styleId="BulletedListChar">
    <w:name w:val="Bulleted List Char"/>
    <w:basedOn w:val="ListParagraphChar"/>
    <w:link w:val="BulletedList"/>
    <w:uiPriority w:val="1"/>
    <w:rsid w:val="00065730"/>
    <w:rPr>
      <w:rFonts w:eastAsia="Times New Roman" w:cs="Times New Roman"/>
      <w:spacing w:val="0"/>
      <w:sz w:val="22"/>
      <w:szCs w:val="24"/>
      <w:lang w:bidi="en-US"/>
    </w:rPr>
  </w:style>
  <w:style w:type="character" w:styleId="UnresolvedMention">
    <w:name w:val="Unresolved Mention"/>
    <w:basedOn w:val="DefaultParagraphFont"/>
    <w:uiPriority w:val="99"/>
    <w:semiHidden/>
    <w:unhideWhenUsed/>
    <w:rsid w:val="00E36860"/>
    <w:rPr>
      <w:color w:val="605E5C"/>
      <w:shd w:val="clear" w:color="auto" w:fill="E1DFDD"/>
    </w:rPr>
  </w:style>
  <w:style w:type="paragraph" w:styleId="BodyText">
    <w:name w:val="Body Text"/>
    <w:basedOn w:val="Normal"/>
    <w:link w:val="BodyTextChar"/>
    <w:rsid w:val="00BB4FD2"/>
    <w:pPr>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80" w:after="200" w:line="276" w:lineRule="auto"/>
      <w:textboxTightWrap w:val="allLines"/>
    </w:pPr>
  </w:style>
  <w:style w:type="character" w:customStyle="1" w:styleId="BodyTextChar">
    <w:name w:val="Body Text Char"/>
    <w:basedOn w:val="DefaultParagraphFont"/>
    <w:link w:val="BodyText"/>
    <w:rsid w:val="00BB4FD2"/>
    <w:rPr>
      <w:rFonts w:ascii="Times New Roman" w:eastAsia="Times New Roman" w:hAnsi="Times New Roman" w:cs="Times New Roman"/>
      <w:spacing w:val="0"/>
      <w:sz w:val="22"/>
      <w:szCs w:val="24"/>
    </w:rPr>
  </w:style>
  <w:style w:type="paragraph" w:customStyle="1" w:styleId="Default">
    <w:name w:val="Default"/>
    <w:rsid w:val="00BB4FD2"/>
    <w:pPr>
      <w:autoSpaceDE w:val="0"/>
      <w:autoSpaceDN w:val="0"/>
      <w:adjustRightInd w:val="0"/>
      <w:spacing w:after="0" w:line="240" w:lineRule="auto"/>
    </w:pPr>
    <w:rPr>
      <w:rFonts w:ascii="Arial" w:hAnsi="Arial" w:cs="Arial"/>
      <w:color w:val="000000"/>
      <w:spacing w:val="0"/>
      <w:sz w:val="24"/>
      <w:szCs w:val="24"/>
    </w:rPr>
  </w:style>
  <w:style w:type="paragraph" w:styleId="NormalWeb">
    <w:name w:val="Normal (Web)"/>
    <w:basedOn w:val="Normal"/>
    <w:uiPriority w:val="99"/>
    <w:unhideWhenUsed/>
    <w:rsid w:val="00A42079"/>
    <w:pPr>
      <w:spacing w:before="100" w:beforeAutospacing="1" w:after="100" w:afterAutospacing="1"/>
    </w:pPr>
  </w:style>
  <w:style w:type="paragraph" w:styleId="NoSpacing">
    <w:name w:val="No Spacing"/>
    <w:uiPriority w:val="1"/>
    <w:semiHidden/>
    <w:rsid w:val="00A42079"/>
    <w:pPr>
      <w:spacing w:after="0" w:line="240" w:lineRule="auto"/>
    </w:pPr>
    <w:rPr>
      <w:rFonts w:eastAsia="Times New Roman" w:cs="Times New Roman"/>
      <w:spacing w:val="0"/>
      <w:sz w:val="22"/>
      <w:szCs w:val="24"/>
    </w:rPr>
  </w:style>
  <w:style w:type="paragraph" w:styleId="NormalIndent">
    <w:name w:val="Normal Indent"/>
    <w:basedOn w:val="Normal"/>
    <w:uiPriority w:val="99"/>
    <w:semiHidden/>
    <w:unhideWhenUsed/>
    <w:rsid w:val="00A42079"/>
    <w:pPr>
      <w:ind w:left="720"/>
    </w:pPr>
  </w:style>
  <w:style w:type="paragraph" w:customStyle="1" w:styleId="ProposalSubtitle">
    <w:name w:val="Proposal Subtitle"/>
    <w:basedOn w:val="Normal"/>
    <w:link w:val="ProposalSubtitleChar"/>
    <w:uiPriority w:val="1"/>
    <w:qFormat/>
    <w:rsid w:val="009B2EE6"/>
    <w:pPr>
      <w:spacing w:after="0" w:line="228" w:lineRule="auto"/>
    </w:pPr>
    <w:rPr>
      <w:rFonts w:ascii="Arial Narrow" w:eastAsiaTheme="minorHAnsi" w:hAnsi="Arial Narrow" w:cstheme="minorBidi"/>
      <w:b/>
      <w:bCs/>
      <w:i/>
      <w:iCs/>
      <w:color w:val="605C5C"/>
      <w:spacing w:val="-5"/>
      <w:kern w:val="21"/>
      <w:sz w:val="28"/>
      <w:szCs w:val="28"/>
    </w:rPr>
  </w:style>
  <w:style w:type="character" w:customStyle="1" w:styleId="ProposalSubtitleChar">
    <w:name w:val="Proposal Subtitle Char"/>
    <w:basedOn w:val="DefaultParagraphFont"/>
    <w:link w:val="ProposalSubtitle"/>
    <w:uiPriority w:val="1"/>
    <w:rsid w:val="009B2EE6"/>
    <w:rPr>
      <w:rFonts w:ascii="Arial Narrow" w:hAnsi="Arial Narrow"/>
      <w:b/>
      <w:bCs/>
      <w:i/>
      <w:iCs/>
      <w:color w:val="605C5C"/>
      <w:spacing w:val="-5"/>
      <w:kern w:val="21"/>
      <w:sz w:val="28"/>
      <w:szCs w:val="28"/>
    </w:rPr>
  </w:style>
  <w:style w:type="table" w:customStyle="1" w:styleId="CHCSTable">
    <w:name w:val="CHCS Table"/>
    <w:basedOn w:val="GridTable4-Accent6"/>
    <w:uiPriority w:val="99"/>
    <w:rsid w:val="00235060"/>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character" w:customStyle="1" w:styleId="cf01">
    <w:name w:val="cf01"/>
    <w:basedOn w:val="DefaultParagraphFont"/>
    <w:rsid w:val="00902C80"/>
    <w:rPr>
      <w:rFonts w:ascii="Segoe UI" w:hAnsi="Segoe UI" w:cs="Segoe UI" w:hint="default"/>
      <w:sz w:val="18"/>
      <w:szCs w:val="18"/>
    </w:rPr>
  </w:style>
  <w:style w:type="table" w:styleId="PlainTable1">
    <w:name w:val="Plain Table 1"/>
    <w:basedOn w:val="TableNormal"/>
    <w:uiPriority w:val="41"/>
    <w:rsid w:val="008F1D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oteText">
    <w:name w:val="Quote Text"/>
    <w:uiPriority w:val="1"/>
    <w:qFormat/>
    <w:rsid w:val="00293FEA"/>
    <w:pPr>
      <w:framePr w:hSpace="288" w:wrap="around" w:vAnchor="text" w:hAnchor="page" w:x="6337" w:y="13"/>
      <w:spacing w:before="300" w:after="120" w:line="240" w:lineRule="auto"/>
      <w:suppressOverlap/>
    </w:pPr>
    <w:rPr>
      <w:b/>
      <w:bCs/>
      <w:color w:val="005A9C" w:themeColor="accent1"/>
      <w:kern w:val="21"/>
      <w:sz w:val="25"/>
      <w:szCs w:val="25"/>
    </w:rPr>
  </w:style>
  <w:style w:type="paragraph" w:customStyle="1" w:styleId="QuoteAttribution">
    <w:name w:val="Quote Attribution"/>
    <w:uiPriority w:val="1"/>
    <w:qFormat/>
    <w:rsid w:val="00293FEA"/>
    <w:pPr>
      <w:spacing w:before="120" w:after="240"/>
      <w:jc w:val="right"/>
    </w:pPr>
    <w:rPr>
      <w:color w:val="423833" w:themeColor="text1" w:themeTint="E6"/>
      <w:spacing w:val="0"/>
      <w:kern w:val="2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197357344">
      <w:bodyDiv w:val="1"/>
      <w:marLeft w:val="0"/>
      <w:marRight w:val="0"/>
      <w:marTop w:val="0"/>
      <w:marBottom w:val="0"/>
      <w:divBdr>
        <w:top w:val="none" w:sz="0" w:space="0" w:color="auto"/>
        <w:left w:val="none" w:sz="0" w:space="0" w:color="auto"/>
        <w:bottom w:val="none" w:sz="0" w:space="0" w:color="auto"/>
        <w:right w:val="none" w:sz="0" w:space="0" w:color="auto"/>
      </w:divBdr>
      <w:divsChild>
        <w:div w:id="1928533421">
          <w:marLeft w:val="0"/>
          <w:marRight w:val="0"/>
          <w:marTop w:val="0"/>
          <w:marBottom w:val="0"/>
          <w:divBdr>
            <w:top w:val="none" w:sz="0" w:space="0" w:color="auto"/>
            <w:left w:val="none" w:sz="0" w:space="0" w:color="auto"/>
            <w:bottom w:val="none" w:sz="0" w:space="0" w:color="auto"/>
            <w:right w:val="none" w:sz="0" w:space="0" w:color="auto"/>
          </w:divBdr>
        </w:div>
        <w:div w:id="205921523">
          <w:marLeft w:val="0"/>
          <w:marRight w:val="0"/>
          <w:marTop w:val="0"/>
          <w:marBottom w:val="0"/>
          <w:divBdr>
            <w:top w:val="none" w:sz="0" w:space="0" w:color="auto"/>
            <w:left w:val="none" w:sz="0" w:space="0" w:color="auto"/>
            <w:bottom w:val="none" w:sz="0" w:space="0" w:color="auto"/>
            <w:right w:val="none" w:sz="0" w:space="0" w:color="auto"/>
          </w:divBdr>
        </w:div>
        <w:div w:id="593241899">
          <w:marLeft w:val="0"/>
          <w:marRight w:val="0"/>
          <w:marTop w:val="0"/>
          <w:marBottom w:val="0"/>
          <w:divBdr>
            <w:top w:val="none" w:sz="0" w:space="0" w:color="auto"/>
            <w:left w:val="none" w:sz="0" w:space="0" w:color="auto"/>
            <w:bottom w:val="none" w:sz="0" w:space="0" w:color="auto"/>
            <w:right w:val="none" w:sz="0" w:space="0" w:color="auto"/>
          </w:divBdr>
        </w:div>
        <w:div w:id="770510108">
          <w:marLeft w:val="0"/>
          <w:marRight w:val="0"/>
          <w:marTop w:val="0"/>
          <w:marBottom w:val="0"/>
          <w:divBdr>
            <w:top w:val="none" w:sz="0" w:space="0" w:color="auto"/>
            <w:left w:val="none" w:sz="0" w:space="0" w:color="auto"/>
            <w:bottom w:val="none" w:sz="0" w:space="0" w:color="auto"/>
            <w:right w:val="none" w:sz="0" w:space="0" w:color="auto"/>
          </w:divBdr>
        </w:div>
        <w:div w:id="1787307638">
          <w:marLeft w:val="0"/>
          <w:marRight w:val="0"/>
          <w:marTop w:val="0"/>
          <w:marBottom w:val="0"/>
          <w:divBdr>
            <w:top w:val="none" w:sz="0" w:space="0" w:color="auto"/>
            <w:left w:val="none" w:sz="0" w:space="0" w:color="auto"/>
            <w:bottom w:val="none" w:sz="0" w:space="0" w:color="auto"/>
            <w:right w:val="none" w:sz="0" w:space="0" w:color="auto"/>
          </w:divBdr>
        </w:div>
        <w:div w:id="11225397">
          <w:marLeft w:val="0"/>
          <w:marRight w:val="0"/>
          <w:marTop w:val="0"/>
          <w:marBottom w:val="0"/>
          <w:divBdr>
            <w:top w:val="none" w:sz="0" w:space="0" w:color="auto"/>
            <w:left w:val="none" w:sz="0" w:space="0" w:color="auto"/>
            <w:bottom w:val="none" w:sz="0" w:space="0" w:color="auto"/>
            <w:right w:val="none" w:sz="0" w:space="0" w:color="auto"/>
          </w:divBdr>
        </w:div>
      </w:divsChild>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347297460">
      <w:bodyDiv w:val="1"/>
      <w:marLeft w:val="0"/>
      <w:marRight w:val="0"/>
      <w:marTop w:val="0"/>
      <w:marBottom w:val="0"/>
      <w:divBdr>
        <w:top w:val="none" w:sz="0" w:space="0" w:color="auto"/>
        <w:left w:val="none" w:sz="0" w:space="0" w:color="auto"/>
        <w:bottom w:val="none" w:sz="0" w:space="0" w:color="auto"/>
        <w:right w:val="none" w:sz="0" w:space="0" w:color="auto"/>
      </w:divBdr>
    </w:div>
    <w:div w:id="393049293">
      <w:bodyDiv w:val="1"/>
      <w:marLeft w:val="0"/>
      <w:marRight w:val="0"/>
      <w:marTop w:val="0"/>
      <w:marBottom w:val="0"/>
      <w:divBdr>
        <w:top w:val="none" w:sz="0" w:space="0" w:color="auto"/>
        <w:left w:val="none" w:sz="0" w:space="0" w:color="auto"/>
        <w:bottom w:val="none" w:sz="0" w:space="0" w:color="auto"/>
        <w:right w:val="none" w:sz="0" w:space="0" w:color="auto"/>
      </w:divBdr>
      <w:divsChild>
        <w:div w:id="1290476587">
          <w:marLeft w:val="0"/>
          <w:marRight w:val="0"/>
          <w:marTop w:val="0"/>
          <w:marBottom w:val="0"/>
          <w:divBdr>
            <w:top w:val="none" w:sz="0" w:space="0" w:color="auto"/>
            <w:left w:val="none" w:sz="0" w:space="0" w:color="auto"/>
            <w:bottom w:val="none" w:sz="0" w:space="0" w:color="auto"/>
            <w:right w:val="none" w:sz="0" w:space="0" w:color="auto"/>
          </w:divBdr>
        </w:div>
        <w:div w:id="733355885">
          <w:marLeft w:val="0"/>
          <w:marRight w:val="0"/>
          <w:marTop w:val="0"/>
          <w:marBottom w:val="0"/>
          <w:divBdr>
            <w:top w:val="none" w:sz="0" w:space="0" w:color="auto"/>
            <w:left w:val="none" w:sz="0" w:space="0" w:color="auto"/>
            <w:bottom w:val="none" w:sz="0" w:space="0" w:color="auto"/>
            <w:right w:val="none" w:sz="0" w:space="0" w:color="auto"/>
          </w:divBdr>
        </w:div>
        <w:div w:id="502281507">
          <w:marLeft w:val="0"/>
          <w:marRight w:val="0"/>
          <w:marTop w:val="0"/>
          <w:marBottom w:val="0"/>
          <w:divBdr>
            <w:top w:val="none" w:sz="0" w:space="0" w:color="auto"/>
            <w:left w:val="none" w:sz="0" w:space="0" w:color="auto"/>
            <w:bottom w:val="none" w:sz="0" w:space="0" w:color="auto"/>
            <w:right w:val="none" w:sz="0" w:space="0" w:color="auto"/>
          </w:divBdr>
        </w:div>
        <w:div w:id="226838165">
          <w:marLeft w:val="0"/>
          <w:marRight w:val="0"/>
          <w:marTop w:val="0"/>
          <w:marBottom w:val="0"/>
          <w:divBdr>
            <w:top w:val="none" w:sz="0" w:space="0" w:color="auto"/>
            <w:left w:val="none" w:sz="0" w:space="0" w:color="auto"/>
            <w:bottom w:val="none" w:sz="0" w:space="0" w:color="auto"/>
            <w:right w:val="none" w:sz="0" w:space="0" w:color="auto"/>
          </w:divBdr>
        </w:div>
        <w:div w:id="1658724446">
          <w:marLeft w:val="0"/>
          <w:marRight w:val="0"/>
          <w:marTop w:val="0"/>
          <w:marBottom w:val="0"/>
          <w:divBdr>
            <w:top w:val="none" w:sz="0" w:space="0" w:color="auto"/>
            <w:left w:val="none" w:sz="0" w:space="0" w:color="auto"/>
            <w:bottom w:val="none" w:sz="0" w:space="0" w:color="auto"/>
            <w:right w:val="none" w:sz="0" w:space="0" w:color="auto"/>
          </w:divBdr>
        </w:div>
        <w:div w:id="1007707951">
          <w:marLeft w:val="0"/>
          <w:marRight w:val="0"/>
          <w:marTop w:val="0"/>
          <w:marBottom w:val="0"/>
          <w:divBdr>
            <w:top w:val="none" w:sz="0" w:space="0" w:color="auto"/>
            <w:left w:val="none" w:sz="0" w:space="0" w:color="auto"/>
            <w:bottom w:val="none" w:sz="0" w:space="0" w:color="auto"/>
            <w:right w:val="none" w:sz="0" w:space="0" w:color="auto"/>
          </w:divBdr>
        </w:div>
      </w:divsChild>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917639614">
      <w:bodyDiv w:val="1"/>
      <w:marLeft w:val="0"/>
      <w:marRight w:val="0"/>
      <w:marTop w:val="0"/>
      <w:marBottom w:val="0"/>
      <w:divBdr>
        <w:top w:val="none" w:sz="0" w:space="0" w:color="auto"/>
        <w:left w:val="none" w:sz="0" w:space="0" w:color="auto"/>
        <w:bottom w:val="none" w:sz="0" w:space="0" w:color="auto"/>
        <w:right w:val="none" w:sz="0" w:space="0" w:color="auto"/>
      </w:divBdr>
    </w:div>
    <w:div w:id="946351276">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02664806">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328050894">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07530707">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626959014">
      <w:bodyDiv w:val="1"/>
      <w:marLeft w:val="0"/>
      <w:marRight w:val="0"/>
      <w:marTop w:val="0"/>
      <w:marBottom w:val="0"/>
      <w:divBdr>
        <w:top w:val="none" w:sz="0" w:space="0" w:color="auto"/>
        <w:left w:val="none" w:sz="0" w:space="0" w:color="auto"/>
        <w:bottom w:val="none" w:sz="0" w:space="0" w:color="auto"/>
        <w:right w:val="none" w:sz="0" w:space="0" w:color="auto"/>
      </w:divBdr>
    </w:div>
    <w:div w:id="1777406437">
      <w:bodyDiv w:val="1"/>
      <w:marLeft w:val="0"/>
      <w:marRight w:val="0"/>
      <w:marTop w:val="0"/>
      <w:marBottom w:val="0"/>
      <w:divBdr>
        <w:top w:val="none" w:sz="0" w:space="0" w:color="auto"/>
        <w:left w:val="none" w:sz="0" w:space="0" w:color="auto"/>
        <w:bottom w:val="none" w:sz="0" w:space="0" w:color="auto"/>
        <w:right w:val="none" w:sz="0" w:space="0" w:color="auto"/>
      </w:divBdr>
    </w:div>
    <w:div w:id="1790394516">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272054396">
              <w:marLeft w:val="0"/>
              <w:marRight w:val="0"/>
              <w:marTop w:val="0"/>
              <w:marBottom w:val="150"/>
              <w:divBdr>
                <w:top w:val="none" w:sz="0" w:space="0" w:color="auto"/>
                <w:left w:val="none" w:sz="0" w:space="0" w:color="auto"/>
                <w:bottom w:val="none" w:sz="0" w:space="0" w:color="auto"/>
                <w:right w:val="none" w:sz="0" w:space="0" w:color="auto"/>
              </w:divBdr>
            </w:div>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sChild>
        </w:div>
        <w:div w:id="1792557208">
          <w:marLeft w:val="0"/>
          <w:marRight w:val="0"/>
          <w:marTop w:val="0"/>
          <w:marBottom w:val="240"/>
          <w:divBdr>
            <w:top w:val="none" w:sz="0" w:space="0" w:color="auto"/>
            <w:left w:val="none" w:sz="0" w:space="0" w:color="auto"/>
            <w:bottom w:val="none" w:sz="0" w:space="0" w:color="auto"/>
            <w:right w:val="none" w:sz="0" w:space="0" w:color="auto"/>
          </w:divBdr>
        </w:div>
      </w:divsChild>
    </w:div>
    <w:div w:id="1916933420">
      <w:bodyDiv w:val="1"/>
      <w:marLeft w:val="0"/>
      <w:marRight w:val="0"/>
      <w:marTop w:val="0"/>
      <w:marBottom w:val="0"/>
      <w:divBdr>
        <w:top w:val="none" w:sz="0" w:space="0" w:color="auto"/>
        <w:left w:val="none" w:sz="0" w:space="0" w:color="auto"/>
        <w:bottom w:val="none" w:sz="0" w:space="0" w:color="auto"/>
        <w:right w:val="none" w:sz="0" w:space="0" w:color="auto"/>
      </w:divBdr>
    </w:div>
    <w:div w:id="1943881537">
      <w:bodyDiv w:val="1"/>
      <w:marLeft w:val="0"/>
      <w:marRight w:val="0"/>
      <w:marTop w:val="0"/>
      <w:marBottom w:val="0"/>
      <w:divBdr>
        <w:top w:val="none" w:sz="0" w:space="0" w:color="auto"/>
        <w:left w:val="none" w:sz="0" w:space="0" w:color="auto"/>
        <w:bottom w:val="none" w:sz="0" w:space="0" w:color="auto"/>
        <w:right w:val="none" w:sz="0" w:space="0" w:color="auto"/>
      </w:divBdr>
    </w:div>
    <w:div w:id="195004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cs.org/project/medicaid-leadership-institute/" TargetMode="External"/><Relationship Id="rId18" Type="http://schemas.openxmlformats.org/officeDocument/2006/relationships/hyperlink" Target="mailto:pkhanal@chcs.org" TargetMode="External"/><Relationship Id="rId26" Type="http://schemas.openxmlformats.org/officeDocument/2006/relationships/header" Target="header1.xml"/><Relationship Id="rId21" Type="http://schemas.openxmlformats.org/officeDocument/2006/relationships/hyperlink" Target="mailto:jsterling@chcs.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hcs.org/topics/medicaid-leadership/" TargetMode="External"/><Relationship Id="rId17" Type="http://schemas.openxmlformats.org/officeDocument/2006/relationships/hyperlink" Target="%20https://chcs.zoom.us/j/7772356608" TargetMode="External"/><Relationship Id="rId25" Type="http://schemas.openxmlformats.org/officeDocument/2006/relationships/hyperlink" Target="https://www.chcs.org/project/medicaid-pathways-programs/" TargetMode="External"/><Relationship Id="rId33" Type="http://schemas.openxmlformats.org/officeDocument/2006/relationships/hyperlink" Target="mailto:jsterling@chcs.org" TargetMode="External"/><Relationship Id="rId2" Type="http://schemas.openxmlformats.org/officeDocument/2006/relationships/numbering" Target="numbering.xml"/><Relationship Id="rId16" Type="http://schemas.openxmlformats.org/officeDocument/2006/relationships/hyperlink" Target="https://www.chcs.org/resource/an-introduction-to-the-framework-for-public-sector-leadership/" TargetMode="External"/><Relationship Id="rId20" Type="http://schemas.openxmlformats.org/officeDocument/2006/relationships/hyperlink" Target="https://form.jotform.com/242474127936159" TargetMode="External"/><Relationship Id="rId29" Type="http://schemas.openxmlformats.org/officeDocument/2006/relationships/hyperlink" Target="https://www.chcs.org/equity-changemakers-institute-particip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hanal@chcs.org" TargetMode="External"/><Relationship Id="rId24" Type="http://schemas.openxmlformats.org/officeDocument/2006/relationships/hyperlink" Target="https://www.chcs.org/project/medicaid-leadership-institute/" TargetMode="External"/><Relationship Id="rId32" Type="http://schemas.openxmlformats.org/officeDocument/2006/relationships/hyperlink" Target="mailto:pkhanal@chcs.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cs.org/becoming-a-more-inclusive-leader/" TargetMode="External"/><Relationship Id="rId23" Type="http://schemas.openxmlformats.org/officeDocument/2006/relationships/hyperlink" Target="mailto:pkhanal@chcs.org"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chcs.zoom.us/j/7772356608" TargetMode="External"/><Relationship Id="rId19" Type="http://schemas.openxmlformats.org/officeDocument/2006/relationships/hyperlink" Target="https://www.chcs.org/equity-changemakers-institute-participants/" TargetMode="External"/><Relationship Id="rId31" Type="http://schemas.openxmlformats.org/officeDocument/2006/relationships/hyperlink" Target="mailto:jsterling@chcs.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chcs.org/project/medicaid-pathways-programs/" TargetMode="External"/><Relationship Id="rId22" Type="http://schemas.openxmlformats.org/officeDocument/2006/relationships/hyperlink" Target="mailto:jsterling@chcs.org" TargetMode="External"/><Relationship Id="rId27" Type="http://schemas.openxmlformats.org/officeDocument/2006/relationships/footer" Target="footer1.xml"/><Relationship Id="rId30" Type="http://schemas.openxmlformats.org/officeDocument/2006/relationships/hyperlink" Target="https://form.jotform.com/242474127936159"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HCS 2021">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78E9C-BFFC-4007-B144-1CC9B4B2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4149</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Document Title</vt:lpstr>
    </vt:vector>
  </TitlesOfParts>
  <Company>Center for Health Care Strategies</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Danica Richards</dc:creator>
  <cp:keywords/>
  <dc:description/>
  <cp:lastModifiedBy>Jahira Sterling</cp:lastModifiedBy>
  <cp:revision>2</cp:revision>
  <cp:lastPrinted>2016-09-29T13:25:00Z</cp:lastPrinted>
  <dcterms:created xsi:type="dcterms:W3CDTF">2024-09-26T17:00:00Z</dcterms:created>
  <dcterms:modified xsi:type="dcterms:W3CDTF">2024-09-26T17:00:00Z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416c90f981a6a3379db547eb8a2149d00d711e19d400f358e9ea9fff9ccb0c21</vt:lpwstr>
  </property>
</Properties>
</file>